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CFBB" w14:textId="729EC407" w:rsidR="00EE13B7" w:rsidRPr="00EE13B7" w:rsidRDefault="00EE13B7" w:rsidP="00EE13B7">
      <w:pPr>
        <w:rPr>
          <w:b/>
          <w:bCs/>
          <w:sz w:val="40"/>
          <w:szCs w:val="40"/>
        </w:rPr>
      </w:pPr>
      <w:r w:rsidRPr="00EE13B7">
        <w:rPr>
          <w:b/>
          <w:bCs/>
          <w:sz w:val="40"/>
          <w:szCs w:val="40"/>
          <w:rtl/>
        </w:rPr>
        <w:br/>
      </w:r>
      <w:r w:rsidRPr="00EE13B7">
        <w:rPr>
          <w:rFonts w:hint="cs"/>
          <w:b/>
          <w:bCs/>
          <w:sz w:val="40"/>
          <w:szCs w:val="40"/>
          <w:rtl/>
        </w:rPr>
        <w:t>تعميم الهيئة ل</w:t>
      </w:r>
      <w:r w:rsidRPr="00EE13B7">
        <w:rPr>
          <w:b/>
          <w:bCs/>
          <w:sz w:val="40"/>
          <w:szCs w:val="40"/>
          <w:rtl/>
        </w:rPr>
        <w:t>لشركات المرخصة لممارسة أعمال الخدمات المالية في البورصات</w:t>
      </w:r>
      <w:r w:rsidRPr="00EE13B7">
        <w:rPr>
          <w:rFonts w:hint="cs"/>
          <w:b/>
          <w:bCs/>
          <w:sz w:val="40"/>
          <w:szCs w:val="40"/>
          <w:rtl/>
        </w:rPr>
        <w:t xml:space="preserve"> الأجنبية بخصوص الرافعة المالية لسنة 2022</w:t>
      </w:r>
    </w:p>
    <w:p w14:paraId="2D2CDB3D" w14:textId="77777777" w:rsidR="00EE13B7" w:rsidRPr="00EE13B7" w:rsidRDefault="00EE13B7" w:rsidP="00EE13B7">
      <w:pPr>
        <w:rPr>
          <w:sz w:val="40"/>
          <w:szCs w:val="40"/>
          <w:rtl/>
        </w:rPr>
      </w:pPr>
      <w:r w:rsidRPr="00EE13B7">
        <w:rPr>
          <w:sz w:val="40"/>
          <w:szCs w:val="40"/>
          <w:rtl/>
        </w:rPr>
        <w:t>بالإشارة الى الموضوع أعلاه، نعلمكم بأن مجلس مفوضي هيئة الأوراق المالية قد قرر في جلسته المنعقدة بتاريخ 2022/6/2 التأكيد عليكم بضرورة الالتزام بما يلي:</w:t>
      </w:r>
    </w:p>
    <w:p w14:paraId="2CE37C37" w14:textId="77777777" w:rsidR="00EE13B7" w:rsidRPr="00EE13B7" w:rsidRDefault="00EE13B7" w:rsidP="00EE13B7">
      <w:pPr>
        <w:rPr>
          <w:sz w:val="40"/>
          <w:szCs w:val="40"/>
          <w:rtl/>
        </w:rPr>
      </w:pPr>
      <w:r w:rsidRPr="00EE13B7">
        <w:rPr>
          <w:sz w:val="40"/>
          <w:szCs w:val="40"/>
          <w:rtl/>
        </w:rPr>
        <w:t>1- ألا تزيد الرافعة المالية الممنوحة من قبل وسيطكم الأجنبي لعملائكم المتعاملين بالعملات الأجنبية والمعادن الثمينة عن مئة ضعف المبلغ النقدي المودع من عميلكم للاستثمار.</w:t>
      </w:r>
    </w:p>
    <w:p w14:paraId="2E2127A4" w14:textId="46764D78" w:rsidR="00EE13B7" w:rsidRPr="00EE13B7" w:rsidRDefault="00EE13B7" w:rsidP="00EE13B7">
      <w:pPr>
        <w:rPr>
          <w:sz w:val="40"/>
          <w:szCs w:val="40"/>
          <w:rtl/>
        </w:rPr>
      </w:pPr>
      <w:r w:rsidRPr="00EE13B7">
        <w:rPr>
          <w:sz w:val="40"/>
          <w:szCs w:val="40"/>
          <w:rtl/>
        </w:rPr>
        <w:t>2</w:t>
      </w:r>
      <w:r>
        <w:rPr>
          <w:rFonts w:hint="cs"/>
          <w:sz w:val="40"/>
          <w:szCs w:val="40"/>
          <w:rtl/>
        </w:rPr>
        <w:t xml:space="preserve">- </w:t>
      </w:r>
      <w:r w:rsidRPr="00EE13B7">
        <w:rPr>
          <w:sz w:val="40"/>
          <w:szCs w:val="40"/>
          <w:rtl/>
        </w:rPr>
        <w:t>تزويد عميلكم الراغب بالحصول على رافعة مالية تزيد عن 30 ضعف، بالإقرار المرفق والمعد من قبل الهيئة لهذه الغاية والتأكد من توقيعه عليه.</w:t>
      </w:r>
    </w:p>
    <w:p w14:paraId="48FA9A5D" w14:textId="209929F8" w:rsidR="00EE13B7" w:rsidRPr="00EE13B7" w:rsidRDefault="00EE13B7" w:rsidP="00EE13B7">
      <w:pPr>
        <w:rPr>
          <w:sz w:val="40"/>
          <w:szCs w:val="40"/>
          <w:rtl/>
        </w:rPr>
      </w:pPr>
      <w:r w:rsidRPr="00EE13B7">
        <w:rPr>
          <w:sz w:val="40"/>
          <w:szCs w:val="40"/>
          <w:rtl/>
        </w:rPr>
        <w:t>3</w:t>
      </w:r>
      <w:r>
        <w:rPr>
          <w:rFonts w:hint="cs"/>
          <w:sz w:val="40"/>
          <w:szCs w:val="40"/>
          <w:rtl/>
        </w:rPr>
        <w:t xml:space="preserve">- </w:t>
      </w:r>
      <w:r w:rsidRPr="00EE13B7">
        <w:rPr>
          <w:sz w:val="40"/>
          <w:szCs w:val="40"/>
          <w:rtl/>
        </w:rPr>
        <w:t>اعتماد أسعار البيع والشراء الواردة من قبل الوسيط الأجنبي دون أي تعديل والاحتفاظ بسجل معلومات الكتروني لتلك الأسعار.</w:t>
      </w:r>
    </w:p>
    <w:p w14:paraId="2718F90B" w14:textId="0F5E24B2" w:rsidR="00EE13B7" w:rsidRPr="00EE13B7" w:rsidRDefault="00EE13B7" w:rsidP="00EE13B7">
      <w:pPr>
        <w:rPr>
          <w:sz w:val="40"/>
          <w:szCs w:val="40"/>
          <w:rtl/>
        </w:rPr>
      </w:pPr>
      <w:r w:rsidRPr="00EE13B7">
        <w:rPr>
          <w:sz w:val="40"/>
          <w:szCs w:val="40"/>
          <w:rtl/>
        </w:rPr>
        <w:t>4</w:t>
      </w:r>
      <w:r>
        <w:rPr>
          <w:rFonts w:hint="cs"/>
          <w:sz w:val="40"/>
          <w:szCs w:val="40"/>
          <w:rtl/>
        </w:rPr>
        <w:t xml:space="preserve">- </w:t>
      </w:r>
      <w:r w:rsidRPr="00EE13B7">
        <w:rPr>
          <w:sz w:val="40"/>
          <w:szCs w:val="40"/>
          <w:rtl/>
        </w:rPr>
        <w:t>توقيع العميل للنشرة الإرشادية وتزويده بنسخة عنها واعتبارها جزءاً لا يتجزأ من الاتفاقية</w:t>
      </w:r>
      <w:r>
        <w:rPr>
          <w:rFonts w:hint="cs"/>
          <w:sz w:val="40"/>
          <w:szCs w:val="40"/>
          <w:rtl/>
        </w:rPr>
        <w:t xml:space="preserve"> </w:t>
      </w:r>
      <w:r w:rsidRPr="00EE13B7">
        <w:rPr>
          <w:sz w:val="40"/>
          <w:szCs w:val="40"/>
          <w:rtl/>
        </w:rPr>
        <w:t>على أن يتم تصويب أوضاع عملائكم الحاليين في موعد أقصاه 2022/9/30.</w:t>
      </w:r>
    </w:p>
    <w:p w14:paraId="32B13ED2" w14:textId="12F87F82" w:rsidR="009744FE" w:rsidRPr="00EE13B7" w:rsidRDefault="009744FE" w:rsidP="00EE13B7">
      <w:pPr>
        <w:rPr>
          <w:sz w:val="40"/>
          <w:szCs w:val="40"/>
          <w:rtl/>
        </w:rPr>
      </w:pPr>
    </w:p>
    <w:p w14:paraId="648743A2" w14:textId="77777777" w:rsidR="00EE13B7" w:rsidRDefault="00EE13B7" w:rsidP="00EE13B7">
      <w:pPr>
        <w:rPr>
          <w:sz w:val="40"/>
          <w:szCs w:val="40"/>
          <w:u w:val="single"/>
          <w:rtl/>
        </w:rPr>
      </w:pPr>
    </w:p>
    <w:p w14:paraId="43C65F30" w14:textId="77777777" w:rsidR="00EE13B7" w:rsidRDefault="00EE13B7" w:rsidP="00EE13B7">
      <w:pPr>
        <w:rPr>
          <w:sz w:val="40"/>
          <w:szCs w:val="40"/>
          <w:u w:val="single"/>
          <w:rtl/>
        </w:rPr>
      </w:pPr>
    </w:p>
    <w:p w14:paraId="7452C914" w14:textId="77777777" w:rsidR="00EE13B7" w:rsidRDefault="00EE13B7" w:rsidP="00EE13B7">
      <w:pPr>
        <w:rPr>
          <w:sz w:val="40"/>
          <w:szCs w:val="40"/>
          <w:u w:val="single"/>
          <w:rtl/>
        </w:rPr>
      </w:pPr>
    </w:p>
    <w:p w14:paraId="37CEBC8E" w14:textId="77777777" w:rsidR="00EE13B7" w:rsidRDefault="00EE13B7" w:rsidP="00EE13B7">
      <w:pPr>
        <w:rPr>
          <w:sz w:val="40"/>
          <w:szCs w:val="40"/>
          <w:u w:val="single"/>
          <w:rtl/>
        </w:rPr>
      </w:pPr>
    </w:p>
    <w:p w14:paraId="2DF2AFB4" w14:textId="26F8F4A9" w:rsidR="00EE13B7" w:rsidRPr="00EE13B7" w:rsidRDefault="00EE13B7" w:rsidP="00EE13B7">
      <w:pPr>
        <w:jc w:val="center"/>
        <w:rPr>
          <w:sz w:val="40"/>
          <w:szCs w:val="40"/>
          <w:u w:val="single"/>
        </w:rPr>
      </w:pPr>
      <w:r w:rsidRPr="00EE13B7">
        <w:rPr>
          <w:sz w:val="40"/>
          <w:szCs w:val="40"/>
          <w:u w:val="single"/>
          <w:rtl/>
        </w:rPr>
        <w:lastRenderedPageBreak/>
        <w:br/>
        <w:t>اقرار التعامل بالرافعة المالية:</w:t>
      </w:r>
    </w:p>
    <w:p w14:paraId="524B651B" w14:textId="77777777" w:rsidR="00EE13B7" w:rsidRPr="00EE13B7" w:rsidRDefault="00EE13B7" w:rsidP="00EE13B7">
      <w:pPr>
        <w:rPr>
          <w:sz w:val="40"/>
          <w:szCs w:val="40"/>
          <w:rtl/>
        </w:rPr>
      </w:pPr>
      <w:r w:rsidRPr="00EE13B7">
        <w:rPr>
          <w:sz w:val="40"/>
          <w:szCs w:val="40"/>
          <w:rtl/>
        </w:rPr>
        <w:t>استناداً لأحكام المادة (3/16) من تعليمات تنظيم تعامل شركات الخدمات المالية بالبورصات الأجنبية النافذة</w:t>
      </w:r>
    </w:p>
    <w:p w14:paraId="2EAC9FB6" w14:textId="764C9000" w:rsidR="00EE13B7" w:rsidRPr="00EE13B7" w:rsidRDefault="00EE13B7" w:rsidP="00EE13B7">
      <w:pPr>
        <w:rPr>
          <w:sz w:val="40"/>
          <w:szCs w:val="40"/>
          <w:rtl/>
        </w:rPr>
      </w:pPr>
      <w:r w:rsidRPr="00EE13B7">
        <w:rPr>
          <w:sz w:val="40"/>
          <w:szCs w:val="40"/>
          <w:rtl/>
        </w:rPr>
        <w:t xml:space="preserve">أقر أنا </w:t>
      </w:r>
      <w:r>
        <w:rPr>
          <w:rFonts w:hint="cs"/>
          <w:sz w:val="40"/>
          <w:szCs w:val="40"/>
          <w:rtl/>
        </w:rPr>
        <w:t xml:space="preserve">.......................... </w:t>
      </w:r>
      <w:r w:rsidRPr="00EE13B7">
        <w:rPr>
          <w:sz w:val="40"/>
          <w:szCs w:val="40"/>
          <w:rtl/>
        </w:rPr>
        <w:t>العميل لدى شركة.</w:t>
      </w:r>
      <w:r>
        <w:rPr>
          <w:rFonts w:hint="cs"/>
          <w:sz w:val="40"/>
          <w:szCs w:val="40"/>
          <w:rtl/>
        </w:rPr>
        <w:t>.......................</w:t>
      </w:r>
      <w:r w:rsidRPr="00EE13B7">
        <w:rPr>
          <w:sz w:val="40"/>
          <w:szCs w:val="40"/>
          <w:rtl/>
        </w:rPr>
        <w:t xml:space="preserve"> برغبتي بالتعامل بنسبة رافعة مالية مقدارها ( ) وذلك</w:t>
      </w:r>
      <w:r>
        <w:rPr>
          <w:rFonts w:hint="cs"/>
          <w:sz w:val="40"/>
          <w:szCs w:val="40"/>
          <w:rtl/>
        </w:rPr>
        <w:t xml:space="preserve"> </w:t>
      </w:r>
      <w:r w:rsidRPr="00EE13B7">
        <w:rPr>
          <w:sz w:val="40"/>
          <w:szCs w:val="40"/>
          <w:rtl/>
        </w:rPr>
        <w:t>على مسؤوليتي الشخصية دون تحمل الشركة أي تبعات</w:t>
      </w:r>
      <w:r>
        <w:rPr>
          <w:rFonts w:hint="cs"/>
          <w:sz w:val="40"/>
          <w:szCs w:val="40"/>
          <w:rtl/>
        </w:rPr>
        <w:t>.</w:t>
      </w:r>
    </w:p>
    <w:p w14:paraId="2F77E355" w14:textId="77777777" w:rsidR="00EE13B7" w:rsidRPr="00EE13B7" w:rsidRDefault="00EE13B7" w:rsidP="00EE13B7">
      <w:pPr>
        <w:rPr>
          <w:sz w:val="40"/>
          <w:szCs w:val="40"/>
          <w:rtl/>
        </w:rPr>
      </w:pPr>
      <w:r w:rsidRPr="00EE13B7">
        <w:rPr>
          <w:sz w:val="40"/>
          <w:szCs w:val="40"/>
          <w:rtl/>
        </w:rPr>
        <w:t>كما وأقر بأنني على علم ودراية بآلية التعامل من خلال الرافعة المالية والمخاطر الجمة التي سأتعرض لها في حال الخسارة والتي قامت الشركة المذكورة بإعلامي بها.</w:t>
      </w:r>
    </w:p>
    <w:p w14:paraId="31861751" w14:textId="77777777" w:rsidR="00EE13B7" w:rsidRDefault="00EE13B7" w:rsidP="00EE13B7">
      <w:pPr>
        <w:rPr>
          <w:sz w:val="40"/>
          <w:szCs w:val="40"/>
          <w:rtl/>
        </w:rPr>
      </w:pPr>
    </w:p>
    <w:p w14:paraId="25590208" w14:textId="003949BC" w:rsidR="00EE13B7" w:rsidRPr="00EE13B7" w:rsidRDefault="00EE13B7" w:rsidP="00EE13B7">
      <w:pPr>
        <w:rPr>
          <w:sz w:val="40"/>
          <w:szCs w:val="40"/>
          <w:rtl/>
        </w:rPr>
      </w:pPr>
      <w:r w:rsidRPr="00EE13B7">
        <w:rPr>
          <w:sz w:val="40"/>
          <w:szCs w:val="40"/>
          <w:rtl/>
        </w:rPr>
        <w:t>اسم العميل</w:t>
      </w:r>
      <w:r>
        <w:rPr>
          <w:rFonts w:hint="cs"/>
          <w:sz w:val="40"/>
          <w:szCs w:val="40"/>
          <w:rtl/>
        </w:rPr>
        <w:t>:</w:t>
      </w:r>
    </w:p>
    <w:p w14:paraId="62AFB1B0" w14:textId="14785BFB" w:rsidR="00EE13B7" w:rsidRPr="00EE13B7" w:rsidRDefault="00EE13B7" w:rsidP="00EE13B7">
      <w:pPr>
        <w:rPr>
          <w:sz w:val="40"/>
          <w:szCs w:val="40"/>
          <w:rtl/>
        </w:rPr>
      </w:pPr>
      <w:r w:rsidRPr="00EE13B7">
        <w:rPr>
          <w:sz w:val="40"/>
          <w:szCs w:val="40"/>
          <w:rtl/>
        </w:rPr>
        <w:t>توقيع العميل</w:t>
      </w:r>
      <w:r>
        <w:rPr>
          <w:rFonts w:hint="cs"/>
          <w:sz w:val="40"/>
          <w:szCs w:val="40"/>
          <w:rtl/>
        </w:rPr>
        <w:t>:</w:t>
      </w:r>
    </w:p>
    <w:p w14:paraId="0940A367" w14:textId="686D6BF2" w:rsidR="00EE13B7" w:rsidRPr="00EE13B7" w:rsidRDefault="00EE13B7" w:rsidP="00EE13B7">
      <w:pPr>
        <w:rPr>
          <w:sz w:val="40"/>
          <w:szCs w:val="40"/>
          <w:rtl/>
        </w:rPr>
      </w:pPr>
      <w:r w:rsidRPr="00EE13B7">
        <w:rPr>
          <w:sz w:val="40"/>
          <w:szCs w:val="40"/>
          <w:rtl/>
        </w:rPr>
        <w:t>التاريخ</w:t>
      </w:r>
      <w:r>
        <w:rPr>
          <w:rFonts w:hint="cs"/>
          <w:sz w:val="40"/>
          <w:szCs w:val="40"/>
          <w:rtl/>
        </w:rPr>
        <w:t>:</w:t>
      </w:r>
    </w:p>
    <w:p w14:paraId="62406628" w14:textId="1489A091" w:rsidR="00EE13B7" w:rsidRPr="00EE13B7" w:rsidRDefault="00EE13B7" w:rsidP="00EE13B7">
      <w:pPr>
        <w:rPr>
          <w:sz w:val="40"/>
          <w:szCs w:val="40"/>
          <w:rtl/>
        </w:rPr>
      </w:pPr>
    </w:p>
    <w:p w14:paraId="36DBB9CF" w14:textId="77777777" w:rsidR="00EE13B7" w:rsidRDefault="00EE13B7" w:rsidP="00EE13B7">
      <w:pPr>
        <w:jc w:val="center"/>
        <w:rPr>
          <w:sz w:val="40"/>
          <w:szCs w:val="40"/>
          <w:u w:val="single"/>
          <w:rtl/>
        </w:rPr>
      </w:pPr>
    </w:p>
    <w:p w14:paraId="4E039760" w14:textId="77777777" w:rsidR="00EE13B7" w:rsidRDefault="00EE13B7" w:rsidP="00EE13B7">
      <w:pPr>
        <w:jc w:val="center"/>
        <w:rPr>
          <w:sz w:val="40"/>
          <w:szCs w:val="40"/>
          <w:u w:val="single"/>
          <w:rtl/>
        </w:rPr>
      </w:pPr>
    </w:p>
    <w:p w14:paraId="0D926C8E" w14:textId="77777777" w:rsidR="00EE13B7" w:rsidRDefault="00EE13B7" w:rsidP="00EE13B7">
      <w:pPr>
        <w:jc w:val="center"/>
        <w:rPr>
          <w:sz w:val="40"/>
          <w:szCs w:val="40"/>
          <w:u w:val="single"/>
          <w:rtl/>
        </w:rPr>
      </w:pPr>
    </w:p>
    <w:p w14:paraId="57F1ABC2" w14:textId="77777777" w:rsidR="00EE13B7" w:rsidRDefault="00EE13B7" w:rsidP="00EE13B7">
      <w:pPr>
        <w:jc w:val="center"/>
        <w:rPr>
          <w:sz w:val="40"/>
          <w:szCs w:val="40"/>
          <w:u w:val="single"/>
          <w:rtl/>
        </w:rPr>
      </w:pPr>
    </w:p>
    <w:p w14:paraId="41AA1975" w14:textId="77777777" w:rsidR="00EE13B7" w:rsidRDefault="00EE13B7" w:rsidP="00EE13B7">
      <w:pPr>
        <w:jc w:val="center"/>
        <w:rPr>
          <w:sz w:val="40"/>
          <w:szCs w:val="40"/>
          <w:u w:val="single"/>
          <w:rtl/>
        </w:rPr>
      </w:pPr>
    </w:p>
    <w:p w14:paraId="40E345F4" w14:textId="77777777" w:rsidR="00EE13B7" w:rsidRDefault="00EE13B7" w:rsidP="00EE13B7">
      <w:pPr>
        <w:jc w:val="center"/>
        <w:rPr>
          <w:sz w:val="40"/>
          <w:szCs w:val="40"/>
          <w:u w:val="single"/>
          <w:rtl/>
        </w:rPr>
      </w:pPr>
    </w:p>
    <w:p w14:paraId="6563EE3B" w14:textId="359F71F3" w:rsidR="00EE13B7" w:rsidRPr="00EE13B7" w:rsidRDefault="00EE13B7" w:rsidP="00EE13B7">
      <w:pPr>
        <w:jc w:val="center"/>
        <w:rPr>
          <w:sz w:val="40"/>
          <w:szCs w:val="40"/>
          <w:u w:val="single"/>
        </w:rPr>
      </w:pPr>
      <w:r w:rsidRPr="00EE13B7">
        <w:rPr>
          <w:sz w:val="40"/>
          <w:szCs w:val="40"/>
          <w:u w:val="single"/>
          <w:rtl/>
        </w:rPr>
        <w:lastRenderedPageBreak/>
        <w:t>نشرة ارشادية صادرة عن هيئة الأوراق المالية</w:t>
      </w:r>
    </w:p>
    <w:p w14:paraId="45B746AB" w14:textId="77777777" w:rsidR="00EE13B7" w:rsidRPr="00EE13B7" w:rsidRDefault="00EE13B7" w:rsidP="00EE13B7">
      <w:pPr>
        <w:rPr>
          <w:sz w:val="40"/>
          <w:szCs w:val="40"/>
          <w:rtl/>
        </w:rPr>
      </w:pPr>
      <w:r w:rsidRPr="00EE13B7">
        <w:rPr>
          <w:sz w:val="40"/>
          <w:szCs w:val="40"/>
          <w:rtl/>
        </w:rPr>
        <w:t>ملحقة بالاتفاقيات التي ستعقد مع العملاء المتعاملين في البورصات الأجنبية</w:t>
      </w:r>
    </w:p>
    <w:p w14:paraId="0798C1B9" w14:textId="77777777" w:rsidR="00EE13B7" w:rsidRDefault="00EE13B7" w:rsidP="00EE13B7">
      <w:pPr>
        <w:rPr>
          <w:sz w:val="40"/>
          <w:szCs w:val="40"/>
          <w:rtl/>
        </w:rPr>
      </w:pPr>
    </w:p>
    <w:p w14:paraId="731A6105" w14:textId="7F7E7152" w:rsidR="00EE13B7" w:rsidRPr="00EE13B7" w:rsidRDefault="00EE13B7" w:rsidP="00EE13B7">
      <w:pPr>
        <w:rPr>
          <w:sz w:val="40"/>
          <w:szCs w:val="40"/>
          <w:rtl/>
        </w:rPr>
      </w:pPr>
      <w:r w:rsidRPr="00EE13B7">
        <w:rPr>
          <w:sz w:val="40"/>
          <w:szCs w:val="40"/>
          <w:rtl/>
        </w:rPr>
        <w:t>استناداً لأحكام المادة (2/16) من تعليمات تنظيم تعامل شركات الخدمات المالية بالبورصات الأجنبية</w:t>
      </w:r>
      <w:r>
        <w:rPr>
          <w:rFonts w:hint="cs"/>
          <w:sz w:val="40"/>
          <w:szCs w:val="40"/>
          <w:rtl/>
        </w:rPr>
        <w:t xml:space="preserve"> </w:t>
      </w:r>
      <w:r w:rsidRPr="00EE13B7">
        <w:rPr>
          <w:sz w:val="40"/>
          <w:szCs w:val="40"/>
          <w:rtl/>
        </w:rPr>
        <w:t>النافذة</w:t>
      </w:r>
      <w:r>
        <w:rPr>
          <w:rFonts w:hint="cs"/>
          <w:sz w:val="40"/>
          <w:szCs w:val="40"/>
          <w:rtl/>
        </w:rPr>
        <w:t>.</w:t>
      </w:r>
    </w:p>
    <w:p w14:paraId="1D707D2A" w14:textId="77777777" w:rsidR="00EE13B7" w:rsidRDefault="00EE13B7" w:rsidP="00EE13B7">
      <w:pPr>
        <w:rPr>
          <w:sz w:val="40"/>
          <w:szCs w:val="40"/>
          <w:rtl/>
        </w:rPr>
      </w:pPr>
    </w:p>
    <w:p w14:paraId="5608F4ED" w14:textId="30CE586B" w:rsidR="00EE13B7" w:rsidRPr="00EE13B7" w:rsidRDefault="00EE13B7" w:rsidP="00EE13B7">
      <w:pPr>
        <w:rPr>
          <w:b/>
          <w:bCs/>
          <w:sz w:val="40"/>
          <w:szCs w:val="40"/>
          <w:rtl/>
        </w:rPr>
      </w:pPr>
      <w:r w:rsidRPr="00EE13B7">
        <w:rPr>
          <w:b/>
          <w:bCs/>
          <w:sz w:val="40"/>
          <w:szCs w:val="40"/>
          <w:rtl/>
        </w:rPr>
        <w:t>عزيزي المستثمر:</w:t>
      </w:r>
    </w:p>
    <w:p w14:paraId="30A90888" w14:textId="7722BDA3" w:rsidR="00EE13B7" w:rsidRPr="00EE13B7" w:rsidRDefault="00EE13B7" w:rsidP="00EE13B7">
      <w:pPr>
        <w:rPr>
          <w:b/>
          <w:bCs/>
          <w:sz w:val="40"/>
          <w:szCs w:val="40"/>
          <w:rtl/>
        </w:rPr>
      </w:pPr>
      <w:r w:rsidRPr="00EE13B7">
        <w:rPr>
          <w:b/>
          <w:bCs/>
          <w:sz w:val="40"/>
          <w:szCs w:val="40"/>
          <w:rtl/>
        </w:rPr>
        <w:t>تهدف هذه النشرة الى تعريفك بالتعامل في البورصات الأجنبية والمخاطر المتعلقة به لذا احرص على قراءة بنودها التالية بتمعن</w:t>
      </w:r>
      <w:r>
        <w:rPr>
          <w:rFonts w:hint="cs"/>
          <w:b/>
          <w:bCs/>
          <w:sz w:val="40"/>
          <w:szCs w:val="40"/>
          <w:rtl/>
        </w:rPr>
        <w:t>:</w:t>
      </w:r>
    </w:p>
    <w:p w14:paraId="34BC2659" w14:textId="6E0BA166" w:rsidR="00EE13B7" w:rsidRPr="00EE13B7" w:rsidRDefault="00EE13B7" w:rsidP="00EE13B7">
      <w:pPr>
        <w:pStyle w:val="ListParagraph"/>
        <w:numPr>
          <w:ilvl w:val="0"/>
          <w:numId w:val="1"/>
        </w:numPr>
        <w:rPr>
          <w:sz w:val="40"/>
          <w:szCs w:val="40"/>
          <w:rtl/>
        </w:rPr>
      </w:pPr>
      <w:r w:rsidRPr="00EE13B7">
        <w:rPr>
          <w:sz w:val="40"/>
          <w:szCs w:val="40"/>
          <w:rtl/>
        </w:rPr>
        <w:t>إن السند القانوني الناظم لتعاملك من خلال شركات الخدمات المالية في البورصات الأجنبية هو قانون تنظيم التعامل في البورصات الأجنبية وكذلك تعليمات تنظيم تعامل شركات الخدمات المالية بالبورصات الأجنبية والمقرة بموجب قرار مجلس المفوضين رقم (2019/290) تاریخ 2019/11/27 وكلاهما منشور على موقع الهيئة الالكتروني</w:t>
      </w:r>
      <w:r>
        <w:rPr>
          <w:rFonts w:hint="cs"/>
          <w:sz w:val="40"/>
          <w:szCs w:val="40"/>
          <w:rtl/>
        </w:rPr>
        <w:t xml:space="preserve"> (</w:t>
      </w:r>
      <w:r w:rsidRPr="00EE13B7">
        <w:rPr>
          <w:sz w:val="40"/>
          <w:szCs w:val="40"/>
        </w:rPr>
        <w:t>www.jsc.go.jo</w:t>
      </w:r>
      <w:r w:rsidRPr="00EE13B7">
        <w:rPr>
          <w:sz w:val="40"/>
          <w:szCs w:val="40"/>
          <w:rtl/>
        </w:rPr>
        <w:t>)، فعليك الاطلاع عليهما.</w:t>
      </w:r>
    </w:p>
    <w:p w14:paraId="7601CE4C" w14:textId="3E543C36" w:rsidR="00EE13B7" w:rsidRPr="00EE13B7" w:rsidRDefault="00EE13B7" w:rsidP="00EE13B7">
      <w:pPr>
        <w:pStyle w:val="ListParagraph"/>
        <w:numPr>
          <w:ilvl w:val="0"/>
          <w:numId w:val="1"/>
        </w:numPr>
        <w:rPr>
          <w:sz w:val="40"/>
          <w:szCs w:val="40"/>
          <w:rtl/>
        </w:rPr>
      </w:pPr>
      <w:r w:rsidRPr="00EE13B7">
        <w:rPr>
          <w:sz w:val="40"/>
          <w:szCs w:val="40"/>
          <w:rtl/>
        </w:rPr>
        <w:t>عليك التأكد من حصول الشركة التي ترغب بالتعامل معها على ترخيص من قبل هيئة الأوراق المالية لى ترخيس من قبل هيئة وكذلك الموافقة على مزاولة أعمال الخدمات المالية المرخصة.</w:t>
      </w:r>
    </w:p>
    <w:p w14:paraId="2D066367" w14:textId="77777777" w:rsidR="00EE13B7" w:rsidRDefault="00EE13B7" w:rsidP="00EE13B7">
      <w:pPr>
        <w:pStyle w:val="ListParagraph"/>
        <w:numPr>
          <w:ilvl w:val="0"/>
          <w:numId w:val="1"/>
        </w:numPr>
        <w:rPr>
          <w:sz w:val="40"/>
          <w:szCs w:val="40"/>
        </w:rPr>
      </w:pPr>
      <w:r w:rsidRPr="00EE13B7">
        <w:rPr>
          <w:sz w:val="40"/>
          <w:szCs w:val="40"/>
          <w:rtl/>
        </w:rPr>
        <w:t>تنظم العلاقة ما بينك وبين الشركة اتفاقية يتوجب عليك قراءة بنودها وملاحقها والتأكد من فهمك</w:t>
      </w:r>
      <w:r>
        <w:rPr>
          <w:rFonts w:hint="cs"/>
          <w:sz w:val="40"/>
          <w:szCs w:val="40"/>
          <w:rtl/>
        </w:rPr>
        <w:t xml:space="preserve"> </w:t>
      </w:r>
      <w:r w:rsidRPr="00EE13B7">
        <w:rPr>
          <w:sz w:val="40"/>
          <w:szCs w:val="40"/>
          <w:rtl/>
        </w:rPr>
        <w:t>لكافة بنودها قبل التوقيع علها.</w:t>
      </w:r>
    </w:p>
    <w:p w14:paraId="57607C1B" w14:textId="6FB9267C" w:rsidR="00EE13B7" w:rsidRPr="00EE13B7" w:rsidRDefault="00EE13B7" w:rsidP="00EE13B7">
      <w:pPr>
        <w:pStyle w:val="ListParagraph"/>
        <w:numPr>
          <w:ilvl w:val="0"/>
          <w:numId w:val="1"/>
        </w:numPr>
        <w:rPr>
          <w:sz w:val="40"/>
          <w:szCs w:val="40"/>
          <w:rtl/>
        </w:rPr>
      </w:pPr>
      <w:r w:rsidRPr="00EE13B7">
        <w:rPr>
          <w:sz w:val="40"/>
          <w:szCs w:val="40"/>
          <w:rtl/>
        </w:rPr>
        <w:t>التأكد من حصولك على نسخة من اتفاقية التعامل وملاحقها.</w:t>
      </w:r>
    </w:p>
    <w:p w14:paraId="0D0814E4" w14:textId="77777777" w:rsidR="00EE13B7" w:rsidRDefault="00EE13B7" w:rsidP="00EE13B7">
      <w:pPr>
        <w:rPr>
          <w:sz w:val="40"/>
          <w:szCs w:val="40"/>
          <w:rtl/>
        </w:rPr>
      </w:pPr>
    </w:p>
    <w:p w14:paraId="498EE174" w14:textId="77777777" w:rsidR="00EE13B7" w:rsidRDefault="00EE13B7" w:rsidP="00EE13B7">
      <w:pPr>
        <w:pStyle w:val="ListParagraph"/>
        <w:numPr>
          <w:ilvl w:val="0"/>
          <w:numId w:val="1"/>
        </w:numPr>
        <w:rPr>
          <w:sz w:val="40"/>
          <w:szCs w:val="40"/>
        </w:rPr>
      </w:pPr>
      <w:r w:rsidRPr="00EE13B7">
        <w:rPr>
          <w:sz w:val="40"/>
          <w:szCs w:val="40"/>
          <w:rtl/>
        </w:rPr>
        <w:lastRenderedPageBreak/>
        <w:t>التأكد من كافة العمولات والرسوم التي سيتم استيفائها منك مقابل تعاملاتكم على أن تكون موثقة</w:t>
      </w:r>
      <w:r>
        <w:rPr>
          <w:rFonts w:hint="cs"/>
          <w:sz w:val="40"/>
          <w:szCs w:val="40"/>
          <w:rtl/>
        </w:rPr>
        <w:t xml:space="preserve"> </w:t>
      </w:r>
      <w:r w:rsidRPr="00EE13B7">
        <w:rPr>
          <w:sz w:val="40"/>
          <w:szCs w:val="40"/>
          <w:rtl/>
        </w:rPr>
        <w:t>ضمن اتفاقية التعامل أو ملاحقها.</w:t>
      </w:r>
    </w:p>
    <w:p w14:paraId="6277CD65" w14:textId="77777777" w:rsidR="00EE13B7" w:rsidRDefault="00EE13B7" w:rsidP="00EE13B7">
      <w:pPr>
        <w:pStyle w:val="ListParagraph"/>
        <w:numPr>
          <w:ilvl w:val="0"/>
          <w:numId w:val="1"/>
        </w:numPr>
        <w:rPr>
          <w:sz w:val="40"/>
          <w:szCs w:val="40"/>
        </w:rPr>
      </w:pPr>
      <w:r w:rsidRPr="00EE13B7">
        <w:rPr>
          <w:sz w:val="40"/>
          <w:szCs w:val="40"/>
          <w:rtl/>
        </w:rPr>
        <w:t>التأكد من تنفيذ أوامر البيع والشراء خاصتك أولاً بأول.</w:t>
      </w:r>
    </w:p>
    <w:p w14:paraId="5405D226" w14:textId="77777777" w:rsidR="00EE13B7" w:rsidRDefault="00EE13B7" w:rsidP="00EE13B7">
      <w:pPr>
        <w:pStyle w:val="ListParagraph"/>
        <w:numPr>
          <w:ilvl w:val="0"/>
          <w:numId w:val="1"/>
        </w:numPr>
        <w:rPr>
          <w:sz w:val="40"/>
          <w:szCs w:val="40"/>
        </w:rPr>
      </w:pPr>
      <w:r w:rsidRPr="00EE13B7">
        <w:rPr>
          <w:sz w:val="40"/>
          <w:szCs w:val="40"/>
          <w:rtl/>
        </w:rPr>
        <w:t>التأكد من معرفتك التامة بإجراءات الشركة في عمليات السحب والايداع والتحقق من تنفيذها أولاً</w:t>
      </w:r>
      <w:r>
        <w:rPr>
          <w:rFonts w:hint="cs"/>
          <w:sz w:val="40"/>
          <w:szCs w:val="40"/>
          <w:rtl/>
        </w:rPr>
        <w:t xml:space="preserve"> </w:t>
      </w:r>
      <w:r w:rsidRPr="00EE13B7">
        <w:rPr>
          <w:sz w:val="40"/>
          <w:szCs w:val="40"/>
          <w:rtl/>
        </w:rPr>
        <w:t>بأول.</w:t>
      </w:r>
    </w:p>
    <w:p w14:paraId="3A088E13" w14:textId="17C81358" w:rsidR="00EE13B7" w:rsidRDefault="00EE13B7" w:rsidP="00EE13B7">
      <w:pPr>
        <w:pStyle w:val="ListParagraph"/>
        <w:numPr>
          <w:ilvl w:val="0"/>
          <w:numId w:val="1"/>
        </w:numPr>
        <w:rPr>
          <w:sz w:val="40"/>
          <w:szCs w:val="40"/>
        </w:rPr>
      </w:pPr>
      <w:r w:rsidRPr="00EE13B7">
        <w:rPr>
          <w:sz w:val="40"/>
          <w:szCs w:val="40"/>
          <w:rtl/>
        </w:rPr>
        <w:t>قبل قيامك بالتعامل في البورصات الأجنبية عليك تحديد السياسة الاستثمارية التي ترغب التعامل</w:t>
      </w:r>
      <w:r>
        <w:rPr>
          <w:rFonts w:hint="cs"/>
          <w:sz w:val="40"/>
          <w:szCs w:val="40"/>
          <w:rtl/>
        </w:rPr>
        <w:t xml:space="preserve"> </w:t>
      </w:r>
      <w:r w:rsidRPr="00EE13B7">
        <w:rPr>
          <w:sz w:val="40"/>
          <w:szCs w:val="40"/>
          <w:rtl/>
        </w:rPr>
        <w:t>بها</w:t>
      </w:r>
      <w:r>
        <w:rPr>
          <w:rFonts w:hint="cs"/>
          <w:sz w:val="40"/>
          <w:szCs w:val="40"/>
          <w:rtl/>
        </w:rPr>
        <w:t>.</w:t>
      </w:r>
    </w:p>
    <w:p w14:paraId="1512589D" w14:textId="77777777" w:rsidR="001D6D21" w:rsidRDefault="00EE13B7" w:rsidP="00EE13B7">
      <w:pPr>
        <w:pStyle w:val="ListParagraph"/>
        <w:numPr>
          <w:ilvl w:val="0"/>
          <w:numId w:val="1"/>
        </w:numPr>
        <w:rPr>
          <w:sz w:val="40"/>
          <w:szCs w:val="40"/>
        </w:rPr>
      </w:pPr>
      <w:r>
        <w:rPr>
          <w:rFonts w:hint="cs"/>
          <w:sz w:val="40"/>
          <w:szCs w:val="40"/>
          <w:rtl/>
        </w:rPr>
        <w:t>ع</w:t>
      </w:r>
      <w:r w:rsidRPr="00EE13B7">
        <w:rPr>
          <w:sz w:val="40"/>
          <w:szCs w:val="40"/>
          <w:rtl/>
        </w:rPr>
        <w:t>ليك التأكد من آلية تسجيل ملكية الشراء حيث سمحت التعليمات المشار لها في البند (1) أعلاه تسجيل الملكيات باسم الوسيط المحلي لصالح عملائه لدى الوسيط الأجنبي من خلال ما يسمى</w:t>
      </w:r>
      <w:r>
        <w:rPr>
          <w:rFonts w:hint="cs"/>
          <w:sz w:val="40"/>
          <w:szCs w:val="40"/>
          <w:rtl/>
        </w:rPr>
        <w:t xml:space="preserve"> </w:t>
      </w:r>
      <w:r w:rsidRPr="00EE13B7">
        <w:rPr>
          <w:sz w:val="40"/>
          <w:szCs w:val="40"/>
          <w:rtl/>
        </w:rPr>
        <w:t>بالحساب المجمع، وهذا الأمر قد يعرضك لمخاطر منها ايقاع الحجز أو الرهن على الحساب.</w:t>
      </w:r>
    </w:p>
    <w:p w14:paraId="6D28A68D" w14:textId="7F6ED3AB" w:rsidR="00EE13B7" w:rsidRPr="001D6D21" w:rsidRDefault="00EE13B7" w:rsidP="001D6D21">
      <w:pPr>
        <w:pStyle w:val="ListParagraph"/>
        <w:numPr>
          <w:ilvl w:val="0"/>
          <w:numId w:val="1"/>
        </w:numPr>
        <w:tabs>
          <w:tab w:val="left" w:pos="810"/>
        </w:tabs>
        <w:ind w:hanging="540"/>
        <w:rPr>
          <w:sz w:val="40"/>
          <w:szCs w:val="40"/>
          <w:rtl/>
        </w:rPr>
      </w:pPr>
      <w:r w:rsidRPr="001D6D21">
        <w:rPr>
          <w:sz w:val="40"/>
          <w:szCs w:val="40"/>
          <w:rtl/>
        </w:rPr>
        <w:t>عليك أن تعلم بأن العديد من المخاطر قد تواجهك عند التعامل في البورصات الأجنبية منها على</w:t>
      </w:r>
      <w:r w:rsidR="001D6D21">
        <w:rPr>
          <w:rFonts w:hint="cs"/>
          <w:sz w:val="40"/>
          <w:szCs w:val="40"/>
          <w:rtl/>
        </w:rPr>
        <w:t xml:space="preserve"> </w:t>
      </w:r>
      <w:r w:rsidRPr="001D6D21">
        <w:rPr>
          <w:sz w:val="40"/>
          <w:szCs w:val="40"/>
          <w:rtl/>
        </w:rPr>
        <w:t>سبيل المثال:</w:t>
      </w:r>
    </w:p>
    <w:p w14:paraId="4B8A5CC4" w14:textId="100C6062" w:rsidR="00EE13B7" w:rsidRPr="001D6D21" w:rsidRDefault="00EE13B7" w:rsidP="001D6D21">
      <w:pPr>
        <w:pStyle w:val="ListParagraph"/>
        <w:numPr>
          <w:ilvl w:val="0"/>
          <w:numId w:val="2"/>
        </w:numPr>
        <w:rPr>
          <w:sz w:val="40"/>
          <w:szCs w:val="40"/>
          <w:rtl/>
        </w:rPr>
      </w:pPr>
      <w:r w:rsidRPr="001D6D21">
        <w:rPr>
          <w:sz w:val="40"/>
          <w:szCs w:val="40"/>
          <w:rtl/>
        </w:rPr>
        <w:t>مخاطر افلاس الوسيط الخارجي.</w:t>
      </w:r>
    </w:p>
    <w:p w14:paraId="1615BAA0" w14:textId="6209DF66" w:rsidR="00EE13B7" w:rsidRPr="001D6D21" w:rsidRDefault="00EE13B7" w:rsidP="001D6D21">
      <w:pPr>
        <w:pStyle w:val="ListParagraph"/>
        <w:numPr>
          <w:ilvl w:val="0"/>
          <w:numId w:val="2"/>
        </w:numPr>
        <w:rPr>
          <w:sz w:val="40"/>
          <w:szCs w:val="40"/>
          <w:rtl/>
        </w:rPr>
      </w:pPr>
      <w:r w:rsidRPr="001D6D21">
        <w:rPr>
          <w:sz w:val="40"/>
          <w:szCs w:val="40"/>
          <w:rtl/>
        </w:rPr>
        <w:t>مخاطر اسعار الصرف.</w:t>
      </w:r>
    </w:p>
    <w:p w14:paraId="5AA5436C" w14:textId="4B00D85F" w:rsidR="00EE13B7" w:rsidRPr="001D6D21" w:rsidRDefault="00EE13B7" w:rsidP="001D6D21">
      <w:pPr>
        <w:pStyle w:val="ListParagraph"/>
        <w:numPr>
          <w:ilvl w:val="0"/>
          <w:numId w:val="2"/>
        </w:numPr>
        <w:rPr>
          <w:sz w:val="40"/>
          <w:szCs w:val="40"/>
          <w:rtl/>
        </w:rPr>
      </w:pPr>
      <w:r w:rsidRPr="001D6D21">
        <w:rPr>
          <w:sz w:val="40"/>
          <w:szCs w:val="40"/>
          <w:rtl/>
        </w:rPr>
        <w:t>مخاطر سياسية وتشريعية خاصة بالأسواق التي يتم التعامل من خلالها.</w:t>
      </w:r>
    </w:p>
    <w:p w14:paraId="11186206" w14:textId="27A3FE59" w:rsidR="00EE13B7" w:rsidRPr="001D6D21" w:rsidRDefault="00EE13B7" w:rsidP="001D6D21">
      <w:pPr>
        <w:pStyle w:val="ListParagraph"/>
        <w:numPr>
          <w:ilvl w:val="0"/>
          <w:numId w:val="2"/>
        </w:numPr>
        <w:rPr>
          <w:sz w:val="40"/>
          <w:szCs w:val="40"/>
          <w:rtl/>
        </w:rPr>
      </w:pPr>
      <w:r w:rsidRPr="001D6D21">
        <w:rPr>
          <w:sz w:val="40"/>
          <w:szCs w:val="40"/>
          <w:rtl/>
        </w:rPr>
        <w:t>مخاطر الانزلاقات السعرية.</w:t>
      </w:r>
    </w:p>
    <w:p w14:paraId="6F754736" w14:textId="5D19F9CB" w:rsidR="00EE13B7" w:rsidRPr="00EE13B7" w:rsidRDefault="00EE13B7" w:rsidP="00EE13B7">
      <w:pPr>
        <w:rPr>
          <w:sz w:val="40"/>
          <w:szCs w:val="40"/>
          <w:rtl/>
        </w:rPr>
      </w:pPr>
      <w:r w:rsidRPr="00EE13B7">
        <w:rPr>
          <w:sz w:val="40"/>
          <w:szCs w:val="40"/>
          <w:rtl/>
        </w:rPr>
        <w:t>11- احرص قدر الامكان على التأكد من إغلاق مراكزك المالية قبل نهاية آخر يوم تداول في الاسبوع تجنباً الخطر الانزلاقات السعرية (</w:t>
      </w:r>
      <w:r w:rsidRPr="00EE13B7">
        <w:rPr>
          <w:sz w:val="40"/>
          <w:szCs w:val="40"/>
        </w:rPr>
        <w:t>Slippage</w:t>
      </w:r>
      <w:r w:rsidRPr="00EE13B7">
        <w:rPr>
          <w:sz w:val="40"/>
          <w:szCs w:val="40"/>
          <w:rtl/>
        </w:rPr>
        <w:t>).</w:t>
      </w:r>
    </w:p>
    <w:p w14:paraId="758644D0" w14:textId="49F1B81E" w:rsidR="001D6D21" w:rsidRPr="001D6D21" w:rsidRDefault="001D6D21" w:rsidP="001D6D21">
      <w:pPr>
        <w:rPr>
          <w:sz w:val="40"/>
          <w:szCs w:val="40"/>
          <w:rtl/>
        </w:rPr>
      </w:pPr>
      <w:r>
        <w:rPr>
          <w:rFonts w:hint="cs"/>
          <w:sz w:val="40"/>
          <w:szCs w:val="40"/>
          <w:rtl/>
        </w:rPr>
        <w:t xml:space="preserve">12- </w:t>
      </w:r>
      <w:r w:rsidR="00EE13B7" w:rsidRPr="001D6D21">
        <w:rPr>
          <w:sz w:val="40"/>
          <w:szCs w:val="40"/>
          <w:rtl/>
        </w:rPr>
        <w:t>لا تستثمر في اموالك التي قد تحتاجها وقت الاستثمار لأنها ستكون معرضة للخسارة.</w:t>
      </w:r>
    </w:p>
    <w:p w14:paraId="45911A8C" w14:textId="77777777" w:rsidR="001D6D21" w:rsidRDefault="00EE13B7" w:rsidP="001D6D21">
      <w:pPr>
        <w:ind w:left="360"/>
        <w:rPr>
          <w:sz w:val="40"/>
          <w:szCs w:val="40"/>
          <w:rtl/>
        </w:rPr>
      </w:pPr>
      <w:r w:rsidRPr="001D6D21">
        <w:rPr>
          <w:sz w:val="40"/>
          <w:szCs w:val="40"/>
          <w:rtl/>
        </w:rPr>
        <w:lastRenderedPageBreak/>
        <w:t xml:space="preserve"> 13- استخدم التداول بالرافعة المالية (</w:t>
      </w:r>
      <w:r w:rsidRPr="001D6D21">
        <w:rPr>
          <w:sz w:val="40"/>
          <w:szCs w:val="40"/>
        </w:rPr>
        <w:t>leverage</w:t>
      </w:r>
      <w:r w:rsidRPr="001D6D21">
        <w:rPr>
          <w:sz w:val="40"/>
          <w:szCs w:val="40"/>
          <w:rtl/>
        </w:rPr>
        <w:t>) بحكمة حيث ان الرافعة سلاح ذو حدين فكما ستمنحك فرصة للربح المضاعف فهي تعرضك للخسارة المضاعفة.</w:t>
      </w:r>
    </w:p>
    <w:p w14:paraId="201F1952" w14:textId="3B533C72" w:rsidR="00EE13B7" w:rsidRPr="00EE13B7" w:rsidRDefault="001D6D21" w:rsidP="001D6D21">
      <w:pPr>
        <w:ind w:left="360"/>
        <w:rPr>
          <w:sz w:val="40"/>
          <w:szCs w:val="40"/>
          <w:rtl/>
        </w:rPr>
      </w:pPr>
      <w:r>
        <w:rPr>
          <w:rFonts w:hint="cs"/>
          <w:sz w:val="40"/>
          <w:szCs w:val="40"/>
          <w:rtl/>
        </w:rPr>
        <w:t>14-</w:t>
      </w:r>
      <w:r w:rsidR="00EE13B7" w:rsidRPr="00EE13B7">
        <w:rPr>
          <w:sz w:val="40"/>
          <w:szCs w:val="40"/>
          <w:rtl/>
        </w:rPr>
        <w:t>التأكد من تغذية حسابك أولاً بأولاً تجنباً لإغلاق مراكزك تلقائياً عند الانخفاض عن نسبة الهامش المبينة ضمن الاتفاقية الموقعة ما بينك وبين الشركة أو ضمن ملاحقها.</w:t>
      </w:r>
    </w:p>
    <w:p w14:paraId="641B22AC" w14:textId="77777777" w:rsidR="00EE13B7" w:rsidRPr="00EE13B7" w:rsidRDefault="00EE13B7" w:rsidP="00EE13B7">
      <w:pPr>
        <w:rPr>
          <w:sz w:val="40"/>
          <w:szCs w:val="40"/>
          <w:rtl/>
        </w:rPr>
      </w:pPr>
      <w:r w:rsidRPr="00EE13B7">
        <w:rPr>
          <w:sz w:val="40"/>
          <w:szCs w:val="40"/>
          <w:rtl/>
        </w:rPr>
        <w:t xml:space="preserve">15- التأكد من السياسة المتبعة لدى الشركة فيما يتعلق بفروقات الأسعار </w:t>
      </w:r>
      <w:r w:rsidRPr="00EE13B7">
        <w:rPr>
          <w:sz w:val="40"/>
          <w:szCs w:val="40"/>
        </w:rPr>
        <w:t>Spread</w:t>
      </w:r>
      <w:r w:rsidRPr="00EE13B7">
        <w:rPr>
          <w:sz w:val="40"/>
          <w:szCs w:val="40"/>
          <w:rtl/>
        </w:rPr>
        <w:t>) والمبينة ضمن الاتفاقية الموقعة ما بينك وبين الشركة أو ضمن ملاحقها.</w:t>
      </w:r>
    </w:p>
    <w:p w14:paraId="22C180ED" w14:textId="77777777" w:rsidR="001D6D21" w:rsidRDefault="001D6D21" w:rsidP="001D6D21">
      <w:pPr>
        <w:jc w:val="center"/>
        <w:rPr>
          <w:sz w:val="40"/>
          <w:szCs w:val="40"/>
          <w:u w:val="single"/>
          <w:rtl/>
        </w:rPr>
      </w:pPr>
    </w:p>
    <w:p w14:paraId="4A3588F4" w14:textId="77777777" w:rsidR="001D6D21" w:rsidRDefault="001D6D21" w:rsidP="001D6D21">
      <w:pPr>
        <w:jc w:val="center"/>
        <w:rPr>
          <w:sz w:val="40"/>
          <w:szCs w:val="40"/>
          <w:u w:val="single"/>
          <w:rtl/>
        </w:rPr>
      </w:pPr>
    </w:p>
    <w:p w14:paraId="11CE9AEA" w14:textId="77777777" w:rsidR="001D6D21" w:rsidRDefault="001D6D21" w:rsidP="001D6D21">
      <w:pPr>
        <w:jc w:val="center"/>
        <w:rPr>
          <w:sz w:val="40"/>
          <w:szCs w:val="40"/>
          <w:u w:val="single"/>
          <w:rtl/>
        </w:rPr>
      </w:pPr>
    </w:p>
    <w:p w14:paraId="79F96D0C" w14:textId="77777777" w:rsidR="001D6D21" w:rsidRDefault="001D6D21" w:rsidP="001D6D21">
      <w:pPr>
        <w:jc w:val="center"/>
        <w:rPr>
          <w:sz w:val="40"/>
          <w:szCs w:val="40"/>
          <w:u w:val="single"/>
          <w:rtl/>
        </w:rPr>
      </w:pPr>
    </w:p>
    <w:p w14:paraId="5FF1AD6F" w14:textId="77777777" w:rsidR="001D6D21" w:rsidRDefault="001D6D21" w:rsidP="001D6D21">
      <w:pPr>
        <w:jc w:val="center"/>
        <w:rPr>
          <w:sz w:val="40"/>
          <w:szCs w:val="40"/>
          <w:u w:val="single"/>
          <w:rtl/>
        </w:rPr>
      </w:pPr>
    </w:p>
    <w:p w14:paraId="2B5FEA46" w14:textId="77777777" w:rsidR="001D6D21" w:rsidRDefault="001D6D21" w:rsidP="001D6D21">
      <w:pPr>
        <w:jc w:val="center"/>
        <w:rPr>
          <w:sz w:val="40"/>
          <w:szCs w:val="40"/>
          <w:u w:val="single"/>
          <w:rtl/>
        </w:rPr>
      </w:pPr>
    </w:p>
    <w:p w14:paraId="5B98543D" w14:textId="77777777" w:rsidR="001D6D21" w:rsidRDefault="001D6D21" w:rsidP="001D6D21">
      <w:pPr>
        <w:jc w:val="center"/>
        <w:rPr>
          <w:sz w:val="40"/>
          <w:szCs w:val="40"/>
          <w:u w:val="single"/>
          <w:rtl/>
        </w:rPr>
      </w:pPr>
    </w:p>
    <w:p w14:paraId="46445EAB" w14:textId="77777777" w:rsidR="001D6D21" w:rsidRDefault="001D6D21" w:rsidP="001D6D21">
      <w:pPr>
        <w:jc w:val="center"/>
        <w:rPr>
          <w:sz w:val="40"/>
          <w:szCs w:val="40"/>
          <w:u w:val="single"/>
          <w:rtl/>
        </w:rPr>
      </w:pPr>
    </w:p>
    <w:p w14:paraId="72F68BE7" w14:textId="77777777" w:rsidR="001D6D21" w:rsidRDefault="001D6D21" w:rsidP="001D6D21">
      <w:pPr>
        <w:jc w:val="center"/>
        <w:rPr>
          <w:sz w:val="40"/>
          <w:szCs w:val="40"/>
          <w:u w:val="single"/>
          <w:rtl/>
        </w:rPr>
      </w:pPr>
    </w:p>
    <w:p w14:paraId="06FBE2EE" w14:textId="77777777" w:rsidR="001D6D21" w:rsidRDefault="001D6D21" w:rsidP="001D6D21">
      <w:pPr>
        <w:jc w:val="center"/>
        <w:rPr>
          <w:sz w:val="40"/>
          <w:szCs w:val="40"/>
          <w:u w:val="single"/>
          <w:rtl/>
        </w:rPr>
      </w:pPr>
    </w:p>
    <w:p w14:paraId="3A31B838" w14:textId="77777777" w:rsidR="001D6D21" w:rsidRDefault="001D6D21" w:rsidP="001D6D21">
      <w:pPr>
        <w:jc w:val="center"/>
        <w:rPr>
          <w:sz w:val="40"/>
          <w:szCs w:val="40"/>
          <w:u w:val="single"/>
          <w:rtl/>
        </w:rPr>
      </w:pPr>
    </w:p>
    <w:p w14:paraId="48B84589" w14:textId="77777777" w:rsidR="001D6D21" w:rsidRDefault="001D6D21" w:rsidP="001D6D21">
      <w:pPr>
        <w:jc w:val="center"/>
        <w:rPr>
          <w:sz w:val="40"/>
          <w:szCs w:val="40"/>
          <w:u w:val="single"/>
          <w:rtl/>
        </w:rPr>
      </w:pPr>
    </w:p>
    <w:p w14:paraId="26B0B964" w14:textId="20752279" w:rsidR="00EE13B7" w:rsidRPr="00EE13B7" w:rsidRDefault="00EE13B7" w:rsidP="001D6D21">
      <w:pPr>
        <w:jc w:val="center"/>
        <w:rPr>
          <w:sz w:val="40"/>
          <w:szCs w:val="40"/>
          <w:u w:val="single"/>
        </w:rPr>
      </w:pPr>
      <w:r w:rsidRPr="00EE13B7">
        <w:rPr>
          <w:sz w:val="40"/>
          <w:szCs w:val="40"/>
          <w:u w:val="single"/>
          <w:rtl/>
        </w:rPr>
        <w:lastRenderedPageBreak/>
        <w:t>إقرار وتعهد خاص بالاتفاقية والنشرة الارشادية</w:t>
      </w:r>
    </w:p>
    <w:p w14:paraId="70CF8167" w14:textId="007A9110" w:rsidR="00EE13B7" w:rsidRPr="00EE13B7" w:rsidRDefault="00EE13B7" w:rsidP="001D6D21">
      <w:pPr>
        <w:rPr>
          <w:sz w:val="40"/>
          <w:szCs w:val="40"/>
          <w:rtl/>
        </w:rPr>
      </w:pPr>
      <w:r w:rsidRPr="00EE13B7">
        <w:rPr>
          <w:sz w:val="40"/>
          <w:szCs w:val="40"/>
          <w:rtl/>
        </w:rPr>
        <w:t>بالإشارة إلى اتفاقية التعامل في البورصات الأجنبية الموقعة من قبل أنا</w:t>
      </w:r>
      <w:r w:rsidR="001D6D21">
        <w:rPr>
          <w:rFonts w:hint="cs"/>
          <w:sz w:val="40"/>
          <w:szCs w:val="40"/>
          <w:rtl/>
        </w:rPr>
        <w:t>...........</w:t>
      </w:r>
      <w:r w:rsidRPr="00EE13B7">
        <w:rPr>
          <w:sz w:val="40"/>
          <w:szCs w:val="40"/>
          <w:rtl/>
        </w:rPr>
        <w:t>. مع السادة شركة ........... أقر بأنني قد اطلعت على تعليمات تنظيم تعامل شركات الخدمات المالية بالبورصات الأجنبية النافذة وعلى كافة بنود الاتفاقية وملاحقها وعلى النشرة الارشادية الصادرة عن هيئة الأوراق المالية وحصلت على نسخة من هذه الوثائق كما اتعهد بالالتزام بالتعليمات النافذة وبأي تعديلات قد تطرأ عليها من قبل مجلس مفوضي هيئة</w:t>
      </w:r>
      <w:r w:rsidR="001D6D21">
        <w:rPr>
          <w:rFonts w:hint="cs"/>
          <w:sz w:val="40"/>
          <w:szCs w:val="40"/>
          <w:rtl/>
        </w:rPr>
        <w:t xml:space="preserve"> </w:t>
      </w:r>
      <w:r w:rsidRPr="00EE13B7">
        <w:rPr>
          <w:sz w:val="40"/>
          <w:szCs w:val="40"/>
          <w:rtl/>
        </w:rPr>
        <w:t>الأوراق المالية وتوفيق أوضاعي طبقاً لذلك.</w:t>
      </w:r>
    </w:p>
    <w:p w14:paraId="36E3D577" w14:textId="77777777" w:rsidR="001D6D21" w:rsidRDefault="001D6D21" w:rsidP="00EE13B7">
      <w:pPr>
        <w:rPr>
          <w:sz w:val="40"/>
          <w:szCs w:val="40"/>
          <w:rtl/>
        </w:rPr>
      </w:pPr>
    </w:p>
    <w:p w14:paraId="281A86C1" w14:textId="77777777" w:rsidR="001D6D21" w:rsidRDefault="00EE13B7" w:rsidP="00EE13B7">
      <w:pPr>
        <w:rPr>
          <w:sz w:val="40"/>
          <w:szCs w:val="40"/>
          <w:rtl/>
        </w:rPr>
      </w:pPr>
      <w:r w:rsidRPr="00EE13B7">
        <w:rPr>
          <w:sz w:val="40"/>
          <w:szCs w:val="40"/>
          <w:rtl/>
        </w:rPr>
        <w:t>اسم العميل</w:t>
      </w:r>
      <w:r w:rsidR="001D6D21">
        <w:rPr>
          <w:rFonts w:hint="cs"/>
          <w:sz w:val="40"/>
          <w:szCs w:val="40"/>
          <w:rtl/>
        </w:rPr>
        <w:t>:</w:t>
      </w:r>
    </w:p>
    <w:p w14:paraId="63A435FD" w14:textId="1CB0595B" w:rsidR="00EE13B7" w:rsidRPr="00EE13B7" w:rsidRDefault="00EE13B7" w:rsidP="00EE13B7">
      <w:pPr>
        <w:rPr>
          <w:sz w:val="40"/>
          <w:szCs w:val="40"/>
          <w:rtl/>
        </w:rPr>
      </w:pPr>
      <w:r w:rsidRPr="00EE13B7">
        <w:rPr>
          <w:sz w:val="40"/>
          <w:szCs w:val="40"/>
          <w:rtl/>
        </w:rPr>
        <w:t>توقيع العميل:</w:t>
      </w:r>
    </w:p>
    <w:p w14:paraId="7EE18D53" w14:textId="7D61E443" w:rsidR="00EE13B7" w:rsidRPr="00EE13B7" w:rsidRDefault="00EE13B7" w:rsidP="001D6D21">
      <w:pPr>
        <w:rPr>
          <w:sz w:val="40"/>
          <w:szCs w:val="40"/>
        </w:rPr>
      </w:pPr>
      <w:r w:rsidRPr="00EE13B7">
        <w:rPr>
          <w:sz w:val="40"/>
          <w:szCs w:val="40"/>
          <w:rtl/>
        </w:rPr>
        <w:t>التاريخ</w:t>
      </w:r>
      <w:r w:rsidR="001D6D21">
        <w:rPr>
          <w:rFonts w:hint="cs"/>
          <w:sz w:val="40"/>
          <w:szCs w:val="40"/>
          <w:rtl/>
        </w:rPr>
        <w:t>:</w:t>
      </w:r>
    </w:p>
    <w:sectPr w:rsidR="00EE13B7" w:rsidRPr="00EE13B7"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A2F54"/>
    <w:multiLevelType w:val="hybridMultilevel"/>
    <w:tmpl w:val="FEC20C1A"/>
    <w:lvl w:ilvl="0" w:tplc="19007D0E">
      <w:start w:val="1"/>
      <w:numFmt w:val="decimal"/>
      <w:lvlText w:val="%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BA00CE"/>
    <w:multiLevelType w:val="hybridMultilevel"/>
    <w:tmpl w:val="1D88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31D3E"/>
    <w:multiLevelType w:val="hybridMultilevel"/>
    <w:tmpl w:val="2C169164"/>
    <w:lvl w:ilvl="0" w:tplc="2B6C1516">
      <w:start w:val="12"/>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B7"/>
    <w:rsid w:val="001C2426"/>
    <w:rsid w:val="001D6D21"/>
    <w:rsid w:val="009744FE"/>
    <w:rsid w:val="00ED01F2"/>
    <w:rsid w:val="00EE13B7"/>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3573"/>
  <w15:chartTrackingRefBased/>
  <w15:docId w15:val="{2EE35132-95FA-4C40-B7C3-68513ED7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2275">
      <w:bodyDiv w:val="1"/>
      <w:marLeft w:val="0"/>
      <w:marRight w:val="0"/>
      <w:marTop w:val="0"/>
      <w:marBottom w:val="0"/>
      <w:divBdr>
        <w:top w:val="none" w:sz="0" w:space="0" w:color="auto"/>
        <w:left w:val="none" w:sz="0" w:space="0" w:color="auto"/>
        <w:bottom w:val="none" w:sz="0" w:space="0" w:color="auto"/>
        <w:right w:val="none" w:sz="0" w:space="0" w:color="auto"/>
      </w:divBdr>
      <w:divsChild>
        <w:div w:id="1635982440">
          <w:marLeft w:val="0"/>
          <w:marRight w:val="0"/>
          <w:marTop w:val="0"/>
          <w:marBottom w:val="0"/>
          <w:divBdr>
            <w:top w:val="single" w:sz="2" w:space="0" w:color="auto"/>
            <w:left w:val="single" w:sz="2" w:space="0" w:color="auto"/>
            <w:bottom w:val="single" w:sz="2" w:space="0" w:color="auto"/>
            <w:right w:val="single" w:sz="2" w:space="0" w:color="auto"/>
          </w:divBdr>
        </w:div>
        <w:div w:id="1694072409">
          <w:marLeft w:val="0"/>
          <w:marRight w:val="0"/>
          <w:marTop w:val="0"/>
          <w:marBottom w:val="0"/>
          <w:divBdr>
            <w:top w:val="single" w:sz="2" w:space="0" w:color="auto"/>
            <w:left w:val="single" w:sz="2" w:space="0" w:color="auto"/>
            <w:bottom w:val="single" w:sz="2" w:space="0" w:color="auto"/>
            <w:right w:val="single" w:sz="2" w:space="0" w:color="auto"/>
          </w:divBdr>
        </w:div>
        <w:div w:id="1049107836">
          <w:marLeft w:val="0"/>
          <w:marRight w:val="0"/>
          <w:marTop w:val="0"/>
          <w:marBottom w:val="0"/>
          <w:divBdr>
            <w:top w:val="single" w:sz="2" w:space="0" w:color="auto"/>
            <w:left w:val="single" w:sz="2" w:space="0" w:color="auto"/>
            <w:bottom w:val="single" w:sz="2" w:space="0" w:color="auto"/>
            <w:right w:val="single" w:sz="2" w:space="0" w:color="auto"/>
          </w:divBdr>
        </w:div>
        <w:div w:id="926420723">
          <w:marLeft w:val="0"/>
          <w:marRight w:val="0"/>
          <w:marTop w:val="0"/>
          <w:marBottom w:val="0"/>
          <w:divBdr>
            <w:top w:val="single" w:sz="2" w:space="0" w:color="auto"/>
            <w:left w:val="single" w:sz="2" w:space="0" w:color="auto"/>
            <w:bottom w:val="single" w:sz="2" w:space="0" w:color="auto"/>
            <w:right w:val="single" w:sz="2" w:space="0" w:color="auto"/>
          </w:divBdr>
        </w:div>
        <w:div w:id="147527044">
          <w:marLeft w:val="0"/>
          <w:marRight w:val="0"/>
          <w:marTop w:val="0"/>
          <w:marBottom w:val="0"/>
          <w:divBdr>
            <w:top w:val="single" w:sz="2" w:space="0" w:color="auto"/>
            <w:left w:val="single" w:sz="2" w:space="0" w:color="auto"/>
            <w:bottom w:val="single" w:sz="2" w:space="0" w:color="auto"/>
            <w:right w:val="single" w:sz="2" w:space="0" w:color="auto"/>
          </w:divBdr>
        </w:div>
        <w:div w:id="127405887">
          <w:marLeft w:val="0"/>
          <w:marRight w:val="0"/>
          <w:marTop w:val="0"/>
          <w:marBottom w:val="0"/>
          <w:divBdr>
            <w:top w:val="single" w:sz="2" w:space="0" w:color="auto"/>
            <w:left w:val="single" w:sz="2" w:space="0" w:color="auto"/>
            <w:bottom w:val="single" w:sz="2" w:space="0" w:color="auto"/>
            <w:right w:val="single" w:sz="2" w:space="0" w:color="auto"/>
          </w:divBdr>
        </w:div>
        <w:div w:id="2142184106">
          <w:marLeft w:val="0"/>
          <w:marRight w:val="0"/>
          <w:marTop w:val="0"/>
          <w:marBottom w:val="0"/>
          <w:divBdr>
            <w:top w:val="single" w:sz="2" w:space="0" w:color="auto"/>
            <w:left w:val="single" w:sz="2" w:space="0" w:color="auto"/>
            <w:bottom w:val="single" w:sz="2" w:space="0" w:color="auto"/>
            <w:right w:val="single" w:sz="2" w:space="0" w:color="auto"/>
          </w:divBdr>
        </w:div>
        <w:div w:id="1785886526">
          <w:marLeft w:val="0"/>
          <w:marRight w:val="0"/>
          <w:marTop w:val="0"/>
          <w:marBottom w:val="0"/>
          <w:divBdr>
            <w:top w:val="single" w:sz="2" w:space="0" w:color="auto"/>
            <w:left w:val="single" w:sz="2" w:space="0" w:color="auto"/>
            <w:bottom w:val="single" w:sz="2" w:space="0" w:color="auto"/>
            <w:right w:val="single" w:sz="2" w:space="0" w:color="auto"/>
          </w:divBdr>
        </w:div>
        <w:div w:id="517669182">
          <w:marLeft w:val="0"/>
          <w:marRight w:val="0"/>
          <w:marTop w:val="0"/>
          <w:marBottom w:val="0"/>
          <w:divBdr>
            <w:top w:val="single" w:sz="2" w:space="0" w:color="auto"/>
            <w:left w:val="single" w:sz="2" w:space="0" w:color="auto"/>
            <w:bottom w:val="single" w:sz="2" w:space="0" w:color="auto"/>
            <w:right w:val="single" w:sz="2" w:space="0" w:color="auto"/>
          </w:divBdr>
        </w:div>
        <w:div w:id="604075094">
          <w:marLeft w:val="0"/>
          <w:marRight w:val="0"/>
          <w:marTop w:val="0"/>
          <w:marBottom w:val="0"/>
          <w:divBdr>
            <w:top w:val="single" w:sz="2" w:space="0" w:color="auto"/>
            <w:left w:val="single" w:sz="2" w:space="0" w:color="auto"/>
            <w:bottom w:val="single" w:sz="2" w:space="0" w:color="auto"/>
            <w:right w:val="single" w:sz="2" w:space="0" w:color="auto"/>
          </w:divBdr>
        </w:div>
        <w:div w:id="727189407">
          <w:marLeft w:val="0"/>
          <w:marRight w:val="0"/>
          <w:marTop w:val="0"/>
          <w:marBottom w:val="0"/>
          <w:divBdr>
            <w:top w:val="single" w:sz="2" w:space="0" w:color="auto"/>
            <w:left w:val="single" w:sz="2" w:space="0" w:color="auto"/>
            <w:bottom w:val="single" w:sz="2" w:space="0" w:color="auto"/>
            <w:right w:val="single" w:sz="2" w:space="0" w:color="auto"/>
          </w:divBdr>
        </w:div>
        <w:div w:id="1778213585">
          <w:marLeft w:val="0"/>
          <w:marRight w:val="0"/>
          <w:marTop w:val="0"/>
          <w:marBottom w:val="0"/>
          <w:divBdr>
            <w:top w:val="single" w:sz="2" w:space="0" w:color="auto"/>
            <w:left w:val="single" w:sz="2" w:space="0" w:color="auto"/>
            <w:bottom w:val="single" w:sz="2" w:space="0" w:color="auto"/>
            <w:right w:val="single" w:sz="2" w:space="0" w:color="auto"/>
          </w:divBdr>
        </w:div>
        <w:div w:id="398210410">
          <w:marLeft w:val="0"/>
          <w:marRight w:val="0"/>
          <w:marTop w:val="0"/>
          <w:marBottom w:val="0"/>
          <w:divBdr>
            <w:top w:val="single" w:sz="2" w:space="0" w:color="auto"/>
            <w:left w:val="single" w:sz="2" w:space="0" w:color="auto"/>
            <w:bottom w:val="single" w:sz="2" w:space="0" w:color="auto"/>
            <w:right w:val="single" w:sz="2" w:space="0" w:color="auto"/>
          </w:divBdr>
        </w:div>
        <w:div w:id="1281297617">
          <w:marLeft w:val="0"/>
          <w:marRight w:val="0"/>
          <w:marTop w:val="0"/>
          <w:marBottom w:val="0"/>
          <w:divBdr>
            <w:top w:val="single" w:sz="2" w:space="0" w:color="auto"/>
            <w:left w:val="single" w:sz="2" w:space="0" w:color="auto"/>
            <w:bottom w:val="single" w:sz="2" w:space="0" w:color="auto"/>
            <w:right w:val="single" w:sz="2" w:space="0" w:color="auto"/>
          </w:divBdr>
        </w:div>
        <w:div w:id="730268569">
          <w:marLeft w:val="0"/>
          <w:marRight w:val="0"/>
          <w:marTop w:val="0"/>
          <w:marBottom w:val="0"/>
          <w:divBdr>
            <w:top w:val="single" w:sz="2" w:space="0" w:color="auto"/>
            <w:left w:val="single" w:sz="2" w:space="0" w:color="auto"/>
            <w:bottom w:val="single" w:sz="2" w:space="0" w:color="auto"/>
            <w:right w:val="single" w:sz="2" w:space="0" w:color="auto"/>
          </w:divBdr>
        </w:div>
        <w:div w:id="443159818">
          <w:marLeft w:val="0"/>
          <w:marRight w:val="0"/>
          <w:marTop w:val="0"/>
          <w:marBottom w:val="0"/>
          <w:divBdr>
            <w:top w:val="single" w:sz="2" w:space="0" w:color="auto"/>
            <w:left w:val="single" w:sz="2" w:space="0" w:color="auto"/>
            <w:bottom w:val="single" w:sz="2" w:space="0" w:color="auto"/>
            <w:right w:val="single" w:sz="2" w:space="0" w:color="auto"/>
          </w:divBdr>
        </w:div>
        <w:div w:id="506673487">
          <w:marLeft w:val="0"/>
          <w:marRight w:val="0"/>
          <w:marTop w:val="0"/>
          <w:marBottom w:val="0"/>
          <w:divBdr>
            <w:top w:val="single" w:sz="2" w:space="0" w:color="auto"/>
            <w:left w:val="single" w:sz="2" w:space="0" w:color="auto"/>
            <w:bottom w:val="single" w:sz="2" w:space="0" w:color="auto"/>
            <w:right w:val="single" w:sz="2" w:space="0" w:color="auto"/>
          </w:divBdr>
        </w:div>
      </w:divsChild>
    </w:div>
    <w:div w:id="628778960">
      <w:bodyDiv w:val="1"/>
      <w:marLeft w:val="0"/>
      <w:marRight w:val="0"/>
      <w:marTop w:val="0"/>
      <w:marBottom w:val="0"/>
      <w:divBdr>
        <w:top w:val="none" w:sz="0" w:space="0" w:color="auto"/>
        <w:left w:val="none" w:sz="0" w:space="0" w:color="auto"/>
        <w:bottom w:val="none" w:sz="0" w:space="0" w:color="auto"/>
        <w:right w:val="none" w:sz="0" w:space="0" w:color="auto"/>
      </w:divBdr>
      <w:divsChild>
        <w:div w:id="2147315287">
          <w:marLeft w:val="0"/>
          <w:marRight w:val="0"/>
          <w:marTop w:val="0"/>
          <w:marBottom w:val="0"/>
          <w:divBdr>
            <w:top w:val="single" w:sz="2" w:space="0" w:color="auto"/>
            <w:left w:val="single" w:sz="2" w:space="0" w:color="auto"/>
            <w:bottom w:val="single" w:sz="2" w:space="0" w:color="auto"/>
            <w:right w:val="single" w:sz="2" w:space="0" w:color="auto"/>
          </w:divBdr>
        </w:div>
        <w:div w:id="923804978">
          <w:marLeft w:val="0"/>
          <w:marRight w:val="0"/>
          <w:marTop w:val="0"/>
          <w:marBottom w:val="0"/>
          <w:divBdr>
            <w:top w:val="single" w:sz="2" w:space="0" w:color="auto"/>
            <w:left w:val="single" w:sz="2" w:space="0" w:color="auto"/>
            <w:bottom w:val="single" w:sz="2" w:space="0" w:color="auto"/>
            <w:right w:val="single" w:sz="2" w:space="0" w:color="auto"/>
          </w:divBdr>
        </w:div>
        <w:div w:id="52773936">
          <w:marLeft w:val="0"/>
          <w:marRight w:val="0"/>
          <w:marTop w:val="0"/>
          <w:marBottom w:val="0"/>
          <w:divBdr>
            <w:top w:val="single" w:sz="2" w:space="0" w:color="auto"/>
            <w:left w:val="single" w:sz="2" w:space="0" w:color="auto"/>
            <w:bottom w:val="single" w:sz="2" w:space="0" w:color="auto"/>
            <w:right w:val="single" w:sz="2" w:space="0" w:color="auto"/>
          </w:divBdr>
        </w:div>
        <w:div w:id="619870">
          <w:marLeft w:val="0"/>
          <w:marRight w:val="0"/>
          <w:marTop w:val="0"/>
          <w:marBottom w:val="0"/>
          <w:divBdr>
            <w:top w:val="single" w:sz="2" w:space="0" w:color="auto"/>
            <w:left w:val="single" w:sz="2" w:space="0" w:color="auto"/>
            <w:bottom w:val="single" w:sz="2" w:space="0" w:color="auto"/>
            <w:right w:val="single" w:sz="2" w:space="0" w:color="auto"/>
          </w:divBdr>
        </w:div>
        <w:div w:id="1000543207">
          <w:marLeft w:val="0"/>
          <w:marRight w:val="0"/>
          <w:marTop w:val="0"/>
          <w:marBottom w:val="0"/>
          <w:divBdr>
            <w:top w:val="single" w:sz="2" w:space="0" w:color="auto"/>
            <w:left w:val="single" w:sz="2" w:space="0" w:color="auto"/>
            <w:bottom w:val="single" w:sz="2" w:space="0" w:color="auto"/>
            <w:right w:val="single" w:sz="2" w:space="0" w:color="auto"/>
          </w:divBdr>
        </w:div>
        <w:div w:id="293952612">
          <w:marLeft w:val="0"/>
          <w:marRight w:val="0"/>
          <w:marTop w:val="0"/>
          <w:marBottom w:val="0"/>
          <w:divBdr>
            <w:top w:val="single" w:sz="2" w:space="0" w:color="auto"/>
            <w:left w:val="single" w:sz="2" w:space="0" w:color="auto"/>
            <w:bottom w:val="single" w:sz="2" w:space="0" w:color="auto"/>
            <w:right w:val="single" w:sz="2" w:space="0" w:color="auto"/>
          </w:divBdr>
        </w:div>
        <w:div w:id="46300343">
          <w:marLeft w:val="0"/>
          <w:marRight w:val="0"/>
          <w:marTop w:val="0"/>
          <w:marBottom w:val="0"/>
          <w:divBdr>
            <w:top w:val="single" w:sz="2" w:space="0" w:color="auto"/>
            <w:left w:val="single" w:sz="2" w:space="0" w:color="auto"/>
            <w:bottom w:val="single" w:sz="2" w:space="0" w:color="auto"/>
            <w:right w:val="single" w:sz="2" w:space="0" w:color="auto"/>
          </w:divBdr>
        </w:div>
      </w:divsChild>
    </w:div>
    <w:div w:id="687298451">
      <w:bodyDiv w:val="1"/>
      <w:marLeft w:val="0"/>
      <w:marRight w:val="0"/>
      <w:marTop w:val="0"/>
      <w:marBottom w:val="0"/>
      <w:divBdr>
        <w:top w:val="none" w:sz="0" w:space="0" w:color="auto"/>
        <w:left w:val="none" w:sz="0" w:space="0" w:color="auto"/>
        <w:bottom w:val="none" w:sz="0" w:space="0" w:color="auto"/>
        <w:right w:val="none" w:sz="0" w:space="0" w:color="auto"/>
      </w:divBdr>
      <w:divsChild>
        <w:div w:id="492337578">
          <w:marLeft w:val="0"/>
          <w:marRight w:val="0"/>
          <w:marTop w:val="0"/>
          <w:marBottom w:val="0"/>
          <w:divBdr>
            <w:top w:val="single" w:sz="2" w:space="0" w:color="auto"/>
            <w:left w:val="single" w:sz="2" w:space="0" w:color="auto"/>
            <w:bottom w:val="single" w:sz="2" w:space="0" w:color="auto"/>
            <w:right w:val="single" w:sz="2" w:space="0" w:color="auto"/>
          </w:divBdr>
        </w:div>
        <w:div w:id="732700448">
          <w:marLeft w:val="0"/>
          <w:marRight w:val="0"/>
          <w:marTop w:val="0"/>
          <w:marBottom w:val="0"/>
          <w:divBdr>
            <w:top w:val="single" w:sz="2" w:space="0" w:color="auto"/>
            <w:left w:val="single" w:sz="2" w:space="0" w:color="auto"/>
            <w:bottom w:val="single" w:sz="2" w:space="0" w:color="auto"/>
            <w:right w:val="single" w:sz="2" w:space="0" w:color="auto"/>
          </w:divBdr>
        </w:div>
        <w:div w:id="592082827">
          <w:marLeft w:val="0"/>
          <w:marRight w:val="0"/>
          <w:marTop w:val="0"/>
          <w:marBottom w:val="0"/>
          <w:divBdr>
            <w:top w:val="single" w:sz="2" w:space="0" w:color="auto"/>
            <w:left w:val="single" w:sz="2" w:space="0" w:color="auto"/>
            <w:bottom w:val="single" w:sz="2" w:space="0" w:color="auto"/>
            <w:right w:val="single" w:sz="2" w:space="0" w:color="auto"/>
          </w:divBdr>
        </w:div>
        <w:div w:id="928007576">
          <w:marLeft w:val="0"/>
          <w:marRight w:val="0"/>
          <w:marTop w:val="0"/>
          <w:marBottom w:val="0"/>
          <w:divBdr>
            <w:top w:val="single" w:sz="2" w:space="0" w:color="auto"/>
            <w:left w:val="single" w:sz="2" w:space="0" w:color="auto"/>
            <w:bottom w:val="single" w:sz="2" w:space="0" w:color="auto"/>
            <w:right w:val="single" w:sz="2" w:space="0" w:color="auto"/>
          </w:divBdr>
        </w:div>
        <w:div w:id="1878858253">
          <w:marLeft w:val="0"/>
          <w:marRight w:val="0"/>
          <w:marTop w:val="0"/>
          <w:marBottom w:val="0"/>
          <w:divBdr>
            <w:top w:val="single" w:sz="2" w:space="0" w:color="auto"/>
            <w:left w:val="single" w:sz="2" w:space="0" w:color="auto"/>
            <w:bottom w:val="single" w:sz="2" w:space="0" w:color="auto"/>
            <w:right w:val="single" w:sz="2" w:space="0" w:color="auto"/>
          </w:divBdr>
        </w:div>
        <w:div w:id="60904810">
          <w:marLeft w:val="0"/>
          <w:marRight w:val="0"/>
          <w:marTop w:val="0"/>
          <w:marBottom w:val="0"/>
          <w:divBdr>
            <w:top w:val="single" w:sz="2" w:space="0" w:color="auto"/>
            <w:left w:val="single" w:sz="2" w:space="0" w:color="auto"/>
            <w:bottom w:val="single" w:sz="2" w:space="0" w:color="auto"/>
            <w:right w:val="single" w:sz="2" w:space="0" w:color="auto"/>
          </w:divBdr>
        </w:div>
        <w:div w:id="1699768774">
          <w:marLeft w:val="0"/>
          <w:marRight w:val="0"/>
          <w:marTop w:val="0"/>
          <w:marBottom w:val="0"/>
          <w:divBdr>
            <w:top w:val="single" w:sz="2" w:space="0" w:color="auto"/>
            <w:left w:val="single" w:sz="2" w:space="0" w:color="auto"/>
            <w:bottom w:val="single" w:sz="2" w:space="0" w:color="auto"/>
            <w:right w:val="single" w:sz="2" w:space="0" w:color="auto"/>
          </w:divBdr>
        </w:div>
        <w:div w:id="1745642466">
          <w:marLeft w:val="0"/>
          <w:marRight w:val="0"/>
          <w:marTop w:val="0"/>
          <w:marBottom w:val="0"/>
          <w:divBdr>
            <w:top w:val="single" w:sz="2" w:space="0" w:color="auto"/>
            <w:left w:val="single" w:sz="2" w:space="0" w:color="auto"/>
            <w:bottom w:val="single" w:sz="2" w:space="0" w:color="auto"/>
            <w:right w:val="single" w:sz="2" w:space="0" w:color="auto"/>
          </w:divBdr>
        </w:div>
        <w:div w:id="1932621193">
          <w:marLeft w:val="0"/>
          <w:marRight w:val="0"/>
          <w:marTop w:val="0"/>
          <w:marBottom w:val="0"/>
          <w:divBdr>
            <w:top w:val="single" w:sz="2" w:space="0" w:color="auto"/>
            <w:left w:val="single" w:sz="2" w:space="0" w:color="auto"/>
            <w:bottom w:val="single" w:sz="2" w:space="0" w:color="auto"/>
            <w:right w:val="single" w:sz="2" w:space="0" w:color="auto"/>
          </w:divBdr>
        </w:div>
        <w:div w:id="989139626">
          <w:marLeft w:val="0"/>
          <w:marRight w:val="0"/>
          <w:marTop w:val="0"/>
          <w:marBottom w:val="0"/>
          <w:divBdr>
            <w:top w:val="single" w:sz="2" w:space="0" w:color="auto"/>
            <w:left w:val="single" w:sz="2" w:space="0" w:color="auto"/>
            <w:bottom w:val="single" w:sz="2" w:space="0" w:color="auto"/>
            <w:right w:val="single" w:sz="2" w:space="0" w:color="auto"/>
          </w:divBdr>
        </w:div>
        <w:div w:id="160316044">
          <w:marLeft w:val="0"/>
          <w:marRight w:val="0"/>
          <w:marTop w:val="0"/>
          <w:marBottom w:val="0"/>
          <w:divBdr>
            <w:top w:val="single" w:sz="2" w:space="0" w:color="auto"/>
            <w:left w:val="single" w:sz="2" w:space="0" w:color="auto"/>
            <w:bottom w:val="single" w:sz="2" w:space="0" w:color="auto"/>
            <w:right w:val="single" w:sz="2" w:space="0" w:color="auto"/>
          </w:divBdr>
        </w:div>
      </w:divsChild>
    </w:div>
    <w:div w:id="1435201178">
      <w:bodyDiv w:val="1"/>
      <w:marLeft w:val="0"/>
      <w:marRight w:val="0"/>
      <w:marTop w:val="0"/>
      <w:marBottom w:val="0"/>
      <w:divBdr>
        <w:top w:val="none" w:sz="0" w:space="0" w:color="auto"/>
        <w:left w:val="none" w:sz="0" w:space="0" w:color="auto"/>
        <w:bottom w:val="none" w:sz="0" w:space="0" w:color="auto"/>
        <w:right w:val="none" w:sz="0" w:space="0" w:color="auto"/>
      </w:divBdr>
      <w:divsChild>
        <w:div w:id="125319977">
          <w:marLeft w:val="0"/>
          <w:marRight w:val="0"/>
          <w:marTop w:val="0"/>
          <w:marBottom w:val="0"/>
          <w:divBdr>
            <w:top w:val="single" w:sz="2" w:space="0" w:color="auto"/>
            <w:left w:val="single" w:sz="2" w:space="0" w:color="auto"/>
            <w:bottom w:val="single" w:sz="2" w:space="0" w:color="auto"/>
            <w:right w:val="single" w:sz="2" w:space="0" w:color="auto"/>
          </w:divBdr>
        </w:div>
        <w:div w:id="833569960">
          <w:marLeft w:val="0"/>
          <w:marRight w:val="0"/>
          <w:marTop w:val="0"/>
          <w:marBottom w:val="0"/>
          <w:divBdr>
            <w:top w:val="single" w:sz="2" w:space="0" w:color="auto"/>
            <w:left w:val="single" w:sz="2" w:space="0" w:color="auto"/>
            <w:bottom w:val="single" w:sz="2" w:space="0" w:color="auto"/>
            <w:right w:val="single" w:sz="2" w:space="0" w:color="auto"/>
          </w:divBdr>
        </w:div>
        <w:div w:id="1994215614">
          <w:marLeft w:val="0"/>
          <w:marRight w:val="0"/>
          <w:marTop w:val="0"/>
          <w:marBottom w:val="0"/>
          <w:divBdr>
            <w:top w:val="single" w:sz="2" w:space="0" w:color="auto"/>
            <w:left w:val="single" w:sz="2" w:space="0" w:color="auto"/>
            <w:bottom w:val="single" w:sz="2" w:space="0" w:color="auto"/>
            <w:right w:val="single" w:sz="2" w:space="0" w:color="auto"/>
          </w:divBdr>
        </w:div>
        <w:div w:id="901135796">
          <w:marLeft w:val="0"/>
          <w:marRight w:val="0"/>
          <w:marTop w:val="0"/>
          <w:marBottom w:val="0"/>
          <w:divBdr>
            <w:top w:val="single" w:sz="2" w:space="0" w:color="auto"/>
            <w:left w:val="single" w:sz="2" w:space="0" w:color="auto"/>
            <w:bottom w:val="single" w:sz="2" w:space="0" w:color="auto"/>
            <w:right w:val="single" w:sz="2" w:space="0" w:color="auto"/>
          </w:divBdr>
        </w:div>
        <w:div w:id="712384780">
          <w:marLeft w:val="0"/>
          <w:marRight w:val="0"/>
          <w:marTop w:val="0"/>
          <w:marBottom w:val="0"/>
          <w:divBdr>
            <w:top w:val="single" w:sz="2" w:space="0" w:color="auto"/>
            <w:left w:val="single" w:sz="2" w:space="0" w:color="auto"/>
            <w:bottom w:val="single" w:sz="2" w:space="0" w:color="auto"/>
            <w:right w:val="single" w:sz="2" w:space="0" w:color="auto"/>
          </w:divBdr>
        </w:div>
        <w:div w:id="1699695256">
          <w:marLeft w:val="0"/>
          <w:marRight w:val="0"/>
          <w:marTop w:val="0"/>
          <w:marBottom w:val="0"/>
          <w:divBdr>
            <w:top w:val="single" w:sz="2" w:space="0" w:color="auto"/>
            <w:left w:val="single" w:sz="2" w:space="0" w:color="auto"/>
            <w:bottom w:val="single" w:sz="2" w:space="0" w:color="auto"/>
            <w:right w:val="single" w:sz="2" w:space="0" w:color="auto"/>
          </w:divBdr>
        </w:div>
        <w:div w:id="1365014452">
          <w:marLeft w:val="0"/>
          <w:marRight w:val="0"/>
          <w:marTop w:val="0"/>
          <w:marBottom w:val="0"/>
          <w:divBdr>
            <w:top w:val="single" w:sz="2" w:space="0" w:color="auto"/>
            <w:left w:val="single" w:sz="2" w:space="0" w:color="auto"/>
            <w:bottom w:val="single" w:sz="2" w:space="0" w:color="auto"/>
            <w:right w:val="single" w:sz="2" w:space="0" w:color="auto"/>
          </w:divBdr>
        </w:div>
        <w:div w:id="1546722342">
          <w:marLeft w:val="0"/>
          <w:marRight w:val="0"/>
          <w:marTop w:val="0"/>
          <w:marBottom w:val="0"/>
          <w:divBdr>
            <w:top w:val="single" w:sz="2" w:space="0" w:color="auto"/>
            <w:left w:val="single" w:sz="2" w:space="0" w:color="auto"/>
            <w:bottom w:val="single" w:sz="2" w:space="0" w:color="auto"/>
            <w:right w:val="single" w:sz="2" w:space="0" w:color="auto"/>
          </w:divBdr>
        </w:div>
        <w:div w:id="13116544">
          <w:marLeft w:val="0"/>
          <w:marRight w:val="0"/>
          <w:marTop w:val="0"/>
          <w:marBottom w:val="0"/>
          <w:divBdr>
            <w:top w:val="single" w:sz="2" w:space="0" w:color="auto"/>
            <w:left w:val="single" w:sz="2" w:space="0" w:color="auto"/>
            <w:bottom w:val="single" w:sz="2" w:space="0" w:color="auto"/>
            <w:right w:val="single" w:sz="2" w:space="0" w:color="auto"/>
          </w:divBdr>
        </w:div>
        <w:div w:id="1529485430">
          <w:marLeft w:val="0"/>
          <w:marRight w:val="0"/>
          <w:marTop w:val="0"/>
          <w:marBottom w:val="0"/>
          <w:divBdr>
            <w:top w:val="single" w:sz="2" w:space="0" w:color="auto"/>
            <w:left w:val="single" w:sz="2" w:space="0" w:color="auto"/>
            <w:bottom w:val="single" w:sz="2" w:space="0" w:color="auto"/>
            <w:right w:val="single" w:sz="2" w:space="0" w:color="auto"/>
          </w:divBdr>
        </w:div>
        <w:div w:id="1879973266">
          <w:marLeft w:val="0"/>
          <w:marRight w:val="0"/>
          <w:marTop w:val="0"/>
          <w:marBottom w:val="0"/>
          <w:divBdr>
            <w:top w:val="single" w:sz="2" w:space="0" w:color="auto"/>
            <w:left w:val="single" w:sz="2" w:space="0" w:color="auto"/>
            <w:bottom w:val="single" w:sz="2" w:space="0" w:color="auto"/>
            <w:right w:val="single" w:sz="2" w:space="0" w:color="auto"/>
          </w:divBdr>
        </w:div>
        <w:div w:id="169370211">
          <w:marLeft w:val="0"/>
          <w:marRight w:val="0"/>
          <w:marTop w:val="0"/>
          <w:marBottom w:val="0"/>
          <w:divBdr>
            <w:top w:val="single" w:sz="2" w:space="0" w:color="auto"/>
            <w:left w:val="single" w:sz="2" w:space="0" w:color="auto"/>
            <w:bottom w:val="single" w:sz="2" w:space="0" w:color="auto"/>
            <w:right w:val="single" w:sz="2" w:space="0" w:color="auto"/>
          </w:divBdr>
        </w:div>
        <w:div w:id="53044578">
          <w:marLeft w:val="0"/>
          <w:marRight w:val="0"/>
          <w:marTop w:val="0"/>
          <w:marBottom w:val="0"/>
          <w:divBdr>
            <w:top w:val="single" w:sz="2" w:space="0" w:color="auto"/>
            <w:left w:val="single" w:sz="2" w:space="0" w:color="auto"/>
            <w:bottom w:val="single" w:sz="2" w:space="0" w:color="auto"/>
            <w:right w:val="single" w:sz="2" w:space="0" w:color="auto"/>
          </w:divBdr>
        </w:div>
        <w:div w:id="210118294">
          <w:marLeft w:val="0"/>
          <w:marRight w:val="0"/>
          <w:marTop w:val="0"/>
          <w:marBottom w:val="0"/>
          <w:divBdr>
            <w:top w:val="single" w:sz="2" w:space="0" w:color="auto"/>
            <w:left w:val="single" w:sz="2" w:space="0" w:color="auto"/>
            <w:bottom w:val="single" w:sz="2" w:space="0" w:color="auto"/>
            <w:right w:val="single" w:sz="2" w:space="0" w:color="auto"/>
          </w:divBdr>
        </w:div>
        <w:div w:id="1779836529">
          <w:marLeft w:val="0"/>
          <w:marRight w:val="0"/>
          <w:marTop w:val="0"/>
          <w:marBottom w:val="0"/>
          <w:divBdr>
            <w:top w:val="single" w:sz="2" w:space="0" w:color="auto"/>
            <w:left w:val="single" w:sz="2" w:space="0" w:color="auto"/>
            <w:bottom w:val="single" w:sz="2" w:space="0" w:color="auto"/>
            <w:right w:val="single" w:sz="2" w:space="0" w:color="auto"/>
          </w:divBdr>
        </w:div>
      </w:divsChild>
    </w:div>
    <w:div w:id="1836875688">
      <w:bodyDiv w:val="1"/>
      <w:marLeft w:val="0"/>
      <w:marRight w:val="0"/>
      <w:marTop w:val="0"/>
      <w:marBottom w:val="0"/>
      <w:divBdr>
        <w:top w:val="none" w:sz="0" w:space="0" w:color="auto"/>
        <w:left w:val="none" w:sz="0" w:space="0" w:color="auto"/>
        <w:bottom w:val="none" w:sz="0" w:space="0" w:color="auto"/>
        <w:right w:val="none" w:sz="0" w:space="0" w:color="auto"/>
      </w:divBdr>
      <w:divsChild>
        <w:div w:id="624312542">
          <w:marLeft w:val="0"/>
          <w:marRight w:val="0"/>
          <w:marTop w:val="0"/>
          <w:marBottom w:val="0"/>
          <w:divBdr>
            <w:top w:val="single" w:sz="2" w:space="0" w:color="auto"/>
            <w:left w:val="single" w:sz="2" w:space="0" w:color="auto"/>
            <w:bottom w:val="single" w:sz="2" w:space="0" w:color="auto"/>
            <w:right w:val="single" w:sz="2" w:space="0" w:color="auto"/>
          </w:divBdr>
        </w:div>
        <w:div w:id="235479309">
          <w:marLeft w:val="0"/>
          <w:marRight w:val="0"/>
          <w:marTop w:val="0"/>
          <w:marBottom w:val="0"/>
          <w:divBdr>
            <w:top w:val="single" w:sz="2" w:space="0" w:color="auto"/>
            <w:left w:val="single" w:sz="2" w:space="0" w:color="auto"/>
            <w:bottom w:val="single" w:sz="2" w:space="0" w:color="auto"/>
            <w:right w:val="single" w:sz="2" w:space="0" w:color="auto"/>
          </w:divBdr>
        </w:div>
        <w:div w:id="287588526">
          <w:marLeft w:val="0"/>
          <w:marRight w:val="0"/>
          <w:marTop w:val="0"/>
          <w:marBottom w:val="0"/>
          <w:divBdr>
            <w:top w:val="single" w:sz="2" w:space="0" w:color="auto"/>
            <w:left w:val="single" w:sz="2" w:space="0" w:color="auto"/>
            <w:bottom w:val="single" w:sz="2" w:space="0" w:color="auto"/>
            <w:right w:val="single" w:sz="2" w:space="0" w:color="auto"/>
          </w:divBdr>
        </w:div>
        <w:div w:id="1679885811">
          <w:marLeft w:val="0"/>
          <w:marRight w:val="0"/>
          <w:marTop w:val="0"/>
          <w:marBottom w:val="0"/>
          <w:divBdr>
            <w:top w:val="single" w:sz="2" w:space="0" w:color="auto"/>
            <w:left w:val="single" w:sz="2" w:space="0" w:color="auto"/>
            <w:bottom w:val="single" w:sz="2" w:space="0" w:color="auto"/>
            <w:right w:val="single" w:sz="2" w:space="0" w:color="auto"/>
          </w:divBdr>
        </w:div>
        <w:div w:id="1003705312">
          <w:marLeft w:val="0"/>
          <w:marRight w:val="0"/>
          <w:marTop w:val="0"/>
          <w:marBottom w:val="0"/>
          <w:divBdr>
            <w:top w:val="single" w:sz="2" w:space="0" w:color="auto"/>
            <w:left w:val="single" w:sz="2" w:space="0" w:color="auto"/>
            <w:bottom w:val="single" w:sz="2" w:space="0" w:color="auto"/>
            <w:right w:val="single" w:sz="2" w:space="0" w:color="auto"/>
          </w:divBdr>
        </w:div>
        <w:div w:id="1672293432">
          <w:marLeft w:val="0"/>
          <w:marRight w:val="0"/>
          <w:marTop w:val="0"/>
          <w:marBottom w:val="0"/>
          <w:divBdr>
            <w:top w:val="single" w:sz="2" w:space="0" w:color="auto"/>
            <w:left w:val="single" w:sz="2" w:space="0" w:color="auto"/>
            <w:bottom w:val="single" w:sz="2" w:space="0" w:color="auto"/>
            <w:right w:val="single" w:sz="2" w:space="0" w:color="auto"/>
          </w:divBdr>
        </w:div>
        <w:div w:id="2107725068">
          <w:marLeft w:val="0"/>
          <w:marRight w:val="0"/>
          <w:marTop w:val="0"/>
          <w:marBottom w:val="0"/>
          <w:divBdr>
            <w:top w:val="single" w:sz="2" w:space="0" w:color="auto"/>
            <w:left w:val="single" w:sz="2" w:space="0" w:color="auto"/>
            <w:bottom w:val="single" w:sz="2" w:space="0" w:color="auto"/>
            <w:right w:val="single" w:sz="2" w:space="0" w:color="auto"/>
          </w:divBdr>
        </w:div>
        <w:div w:id="1559852379">
          <w:marLeft w:val="0"/>
          <w:marRight w:val="0"/>
          <w:marTop w:val="0"/>
          <w:marBottom w:val="0"/>
          <w:divBdr>
            <w:top w:val="single" w:sz="2" w:space="0" w:color="auto"/>
            <w:left w:val="single" w:sz="2" w:space="0" w:color="auto"/>
            <w:bottom w:val="single" w:sz="2" w:space="0" w:color="auto"/>
            <w:right w:val="single" w:sz="2" w:space="0" w:color="auto"/>
          </w:divBdr>
        </w:div>
        <w:div w:id="1464613144">
          <w:marLeft w:val="0"/>
          <w:marRight w:val="0"/>
          <w:marTop w:val="0"/>
          <w:marBottom w:val="0"/>
          <w:divBdr>
            <w:top w:val="single" w:sz="2" w:space="0" w:color="auto"/>
            <w:left w:val="single" w:sz="2" w:space="0" w:color="auto"/>
            <w:bottom w:val="single" w:sz="2" w:space="0" w:color="auto"/>
            <w:right w:val="single" w:sz="2" w:space="0" w:color="auto"/>
          </w:divBdr>
        </w:div>
        <w:div w:id="1491217007">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2024-10-03T11:29:00Z</dcterms:created>
  <dcterms:modified xsi:type="dcterms:W3CDTF">2024-10-03T11:44:00Z</dcterms:modified>
</cp:coreProperties>
</file>